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6A" w:rsidRDefault="00C72BE0" w:rsidP="00EC3AEA">
      <w:pPr>
        <w:pStyle w:val="berschrift1"/>
      </w:pPr>
      <w:bookmarkStart w:id="0" w:name="_GoBack"/>
      <w:bookmarkEnd w:id="0"/>
      <w:r>
        <w:t>Track</w:t>
      </w:r>
      <w:r w:rsidR="00AD4CC7">
        <w:t>-</w:t>
      </w:r>
      <w:proofErr w:type="spellStart"/>
      <w:r>
        <w:t>and</w:t>
      </w:r>
      <w:proofErr w:type="spellEnd"/>
      <w:r w:rsidR="00AD4CC7">
        <w:t>-</w:t>
      </w:r>
      <w:r w:rsidR="008B6043">
        <w:t>Trace – die vertikale Integration zu Industrie 4.0</w:t>
      </w:r>
    </w:p>
    <w:p w:rsidR="009E126A" w:rsidRDefault="008B6043" w:rsidP="00EC3AEA">
      <w:pPr>
        <w:pStyle w:val="Untertitel"/>
      </w:pPr>
      <w:r>
        <w:t>Produktions- und Logistikketten wachsen zusammen mit RFID</w:t>
      </w:r>
    </w:p>
    <w:p w:rsidR="009E126A" w:rsidRDefault="009E126A" w:rsidP="00EC3AEA"/>
    <w:p w:rsidR="009E126A" w:rsidRDefault="009E126A" w:rsidP="00EC3AEA"/>
    <w:p w:rsidR="009E126A" w:rsidRDefault="009E126A" w:rsidP="00EC3AEA"/>
    <w:p w:rsidR="009E126A" w:rsidRDefault="009E126A" w:rsidP="00EC3AEA">
      <w:pPr>
        <w:pStyle w:val="Lead"/>
        <w:rPr>
          <w:rFonts w:cs="Arial"/>
          <w:szCs w:val="20"/>
        </w:rPr>
      </w:pPr>
      <w:r w:rsidRPr="00315A5A">
        <w:t>Waldkirch</w:t>
      </w:r>
      <w:r w:rsidR="00A72DF7">
        <w:t xml:space="preserve">/Hannover, April </w:t>
      </w:r>
      <w:r w:rsidRPr="00315A5A">
        <w:t>201</w:t>
      </w:r>
      <w:r>
        <w:t xml:space="preserve">5 – </w:t>
      </w:r>
      <w:r w:rsidR="008B6043">
        <w:t xml:space="preserve">Die SICK AG zeigt auf der Hannover Messe Industrie (HMI) wie mit durchgängiger Datenerfassung direkt am Fahrzeug das individualisierte Wunschauto durch den gesamten Produktionsprozess bis zur Auslieferung identifiziert werden </w:t>
      </w:r>
      <w:r w:rsidR="00C72BE0">
        <w:t>kann. Am Beispiel dieses Track</w:t>
      </w:r>
      <w:r w:rsidR="00AD4CC7">
        <w:t>-</w:t>
      </w:r>
      <w:r w:rsidR="00C72BE0">
        <w:t>and</w:t>
      </w:r>
      <w:r w:rsidR="00AD4CC7">
        <w:t>-</w:t>
      </w:r>
      <w:r w:rsidR="008B6043">
        <w:t>Trace-Prozesses wird demonstriert, wie die steigende Produktindividualisierung im Kontext von Industrie 4.0 realisiert werden kann.</w:t>
      </w:r>
    </w:p>
    <w:p w:rsidR="004910C0" w:rsidRDefault="008B6043" w:rsidP="00EC3AEA">
      <w:pPr>
        <w:pStyle w:val="Lead"/>
        <w:rPr>
          <w:rFonts w:cs="Arial"/>
          <w:b w:val="0"/>
          <w:szCs w:val="20"/>
        </w:rPr>
      </w:pPr>
      <w:r>
        <w:rPr>
          <w:rFonts w:cs="Arial"/>
          <w:b w:val="0"/>
          <w:szCs w:val="20"/>
        </w:rPr>
        <w:t>Die Sensorik erkennt unmittelbar an der Karosserie und somit unverwechselbar, welche Montageschritte eingeleitet werden müssen</w:t>
      </w:r>
      <w:r w:rsidR="00AD4CC7">
        <w:rPr>
          <w:rFonts w:cs="Arial"/>
          <w:b w:val="0"/>
          <w:szCs w:val="20"/>
        </w:rPr>
        <w:t>,</w:t>
      </w:r>
      <w:r>
        <w:rPr>
          <w:rFonts w:cs="Arial"/>
          <w:b w:val="0"/>
          <w:szCs w:val="20"/>
        </w:rPr>
        <w:t xml:space="preserve"> und gewährleistet durchgängige Transparenz bis zur Auslieferung. Verarbeitungsschritte am Objekt werden über wiederbeschreibbare RFID-</w:t>
      </w:r>
      <w:r w:rsidR="00AD4CC7">
        <w:rPr>
          <w:rFonts w:cs="Arial"/>
          <w:b w:val="0"/>
          <w:szCs w:val="20"/>
        </w:rPr>
        <w:t xml:space="preserve">Transponder </w:t>
      </w:r>
      <w:r>
        <w:rPr>
          <w:rFonts w:cs="Arial"/>
          <w:b w:val="0"/>
          <w:szCs w:val="20"/>
        </w:rPr>
        <w:t>aktualisiert. Lesesicherheit ist ein Muss, denn bei Lesefehlern drohen Fehlleitungen, Verwechslungen oder Produktionsausfälle. Zum Einsatz kommen hier vermehrt RFID-Datenträger, die an Komponenten verbaut oder auch unsichtbar in Teile integriert werden. Sie zeigen in der Praxis höchste Verfügbarkeit, z.</w:t>
      </w:r>
      <w:r w:rsidR="00AD4CC7">
        <w:rPr>
          <w:rFonts w:cs="Arial"/>
          <w:b w:val="0"/>
          <w:szCs w:val="20"/>
        </w:rPr>
        <w:t> </w:t>
      </w:r>
      <w:r>
        <w:rPr>
          <w:rFonts w:cs="Arial"/>
          <w:b w:val="0"/>
          <w:szCs w:val="20"/>
        </w:rPr>
        <w:t xml:space="preserve">B. bei einer hohen Temperaturbelastung in der Lackierstraße, und lassen sich selbst dann sicher identifizieren, wenn sie mit Lack überzogen sind. </w:t>
      </w:r>
    </w:p>
    <w:p w:rsidR="004910C0" w:rsidRPr="00FC364F" w:rsidRDefault="00DF2C26" w:rsidP="004910C0">
      <w:pPr>
        <w:pStyle w:val="Lead"/>
        <w:rPr>
          <w:rFonts w:cs="Arial"/>
          <w:szCs w:val="20"/>
        </w:rPr>
      </w:pPr>
      <w:r>
        <w:rPr>
          <w:rFonts w:cs="Arial"/>
          <w:szCs w:val="20"/>
        </w:rPr>
        <w:t>S</w:t>
      </w:r>
      <w:r w:rsidR="008B6043">
        <w:rPr>
          <w:rFonts w:cs="Arial"/>
          <w:szCs w:val="20"/>
        </w:rPr>
        <w:t xml:space="preserve">tichwort: </w:t>
      </w:r>
      <w:r w:rsidR="006E5EDB">
        <w:rPr>
          <w:rFonts w:cs="Arial"/>
          <w:szCs w:val="20"/>
        </w:rPr>
        <w:t>„</w:t>
      </w:r>
      <w:r w:rsidR="008B6043">
        <w:rPr>
          <w:rFonts w:cs="Arial"/>
          <w:szCs w:val="20"/>
        </w:rPr>
        <w:t>Losgröße 1</w:t>
      </w:r>
      <w:r w:rsidR="006E5EDB">
        <w:rPr>
          <w:rFonts w:cs="Arial"/>
          <w:szCs w:val="20"/>
        </w:rPr>
        <w:t>“</w:t>
      </w:r>
    </w:p>
    <w:p w:rsidR="00313B0E" w:rsidRDefault="008B6043" w:rsidP="00313B0E">
      <w:pPr>
        <w:pStyle w:val="Lead"/>
        <w:rPr>
          <w:rFonts w:cs="Arial"/>
          <w:b w:val="0"/>
          <w:szCs w:val="20"/>
        </w:rPr>
      </w:pPr>
      <w:r>
        <w:rPr>
          <w:rFonts w:cs="Arial"/>
          <w:b w:val="0"/>
          <w:szCs w:val="20"/>
        </w:rPr>
        <w:t>Weil der Variabilitätsgrad in den Produktionsstraßen der großen Automobilwerke immer weiter steigt und auf einer Fertigungslinie zunehmend mehr Varianten parallel gebaut werden, spielen Aspekte wie Transparenz und Rückverfolgbarkeit für Hersteller eine immer wichtigere Rolle.</w:t>
      </w:r>
    </w:p>
    <w:p w:rsidR="008B6043" w:rsidRDefault="008B6043" w:rsidP="00C0117E">
      <w:pPr>
        <w:pStyle w:val="Lead"/>
        <w:rPr>
          <w:rFonts w:cs="Arial"/>
          <w:b w:val="0"/>
          <w:szCs w:val="20"/>
        </w:rPr>
      </w:pPr>
      <w:r>
        <w:rPr>
          <w:rFonts w:cs="Arial"/>
          <w:b w:val="0"/>
          <w:szCs w:val="20"/>
        </w:rPr>
        <w:t>Vertikale Integration – da</w:t>
      </w:r>
      <w:r w:rsidR="00C72BE0">
        <w:rPr>
          <w:rFonts w:cs="Arial"/>
          <w:b w:val="0"/>
          <w:szCs w:val="20"/>
        </w:rPr>
        <w:t>s ist das Schlagwort für Track</w:t>
      </w:r>
      <w:r w:rsidR="00AD4CC7">
        <w:rPr>
          <w:rFonts w:cs="Arial"/>
          <w:b w:val="0"/>
          <w:szCs w:val="20"/>
        </w:rPr>
        <w:t>-</w:t>
      </w:r>
      <w:proofErr w:type="spellStart"/>
      <w:r w:rsidR="00C72BE0">
        <w:rPr>
          <w:rFonts w:cs="Arial"/>
          <w:b w:val="0"/>
          <w:szCs w:val="20"/>
        </w:rPr>
        <w:t>and</w:t>
      </w:r>
      <w:proofErr w:type="spellEnd"/>
      <w:r w:rsidR="00AD4CC7">
        <w:rPr>
          <w:rFonts w:cs="Arial"/>
          <w:b w:val="0"/>
          <w:szCs w:val="20"/>
        </w:rPr>
        <w:t>-</w:t>
      </w:r>
      <w:r>
        <w:rPr>
          <w:rFonts w:cs="Arial"/>
          <w:b w:val="0"/>
          <w:szCs w:val="20"/>
        </w:rPr>
        <w:t xml:space="preserve">Trace. Die Rückverfolgbarkeit von Produkten während komplexer Fertigungs- und Logistikprozesse steht hierbei im Vordergrund. Transparenter Materialfluss in der Produktion und Logistik </w:t>
      </w:r>
      <w:r w:rsidR="00AD4CC7">
        <w:rPr>
          <w:rFonts w:cs="Arial"/>
          <w:b w:val="0"/>
          <w:szCs w:val="20"/>
        </w:rPr>
        <w:t xml:space="preserve">ist </w:t>
      </w:r>
      <w:r>
        <w:rPr>
          <w:rFonts w:cs="Arial"/>
          <w:b w:val="0"/>
          <w:szCs w:val="20"/>
        </w:rPr>
        <w:t>erforderlich, damit Entscheidungen in der Produktion schneller getroffen werden können.</w:t>
      </w:r>
    </w:p>
    <w:p w:rsidR="008B6043" w:rsidRPr="008B6043" w:rsidRDefault="008B6043" w:rsidP="00C0117E">
      <w:pPr>
        <w:pStyle w:val="Lead"/>
        <w:rPr>
          <w:rFonts w:cs="Arial"/>
          <w:szCs w:val="20"/>
        </w:rPr>
      </w:pPr>
      <w:r w:rsidRPr="008B6043">
        <w:rPr>
          <w:rFonts w:cs="Arial"/>
          <w:szCs w:val="20"/>
        </w:rPr>
        <w:t>Auslieferung</w:t>
      </w:r>
    </w:p>
    <w:p w:rsidR="00C0117E" w:rsidRDefault="008B6043" w:rsidP="00C0117E">
      <w:pPr>
        <w:pStyle w:val="Lead"/>
        <w:rPr>
          <w:rFonts w:cs="Arial"/>
          <w:b w:val="0"/>
          <w:szCs w:val="20"/>
        </w:rPr>
      </w:pPr>
      <w:r>
        <w:rPr>
          <w:rFonts w:cs="Arial"/>
          <w:b w:val="0"/>
          <w:szCs w:val="20"/>
        </w:rPr>
        <w:t xml:space="preserve">Auch in der Auslieferung spielt der transparente Materialfluss basierend auf RFID eine entscheidende Rolle. Bis die fertig produzierten Autos abgeholt und zum Autohaus transportiert werden, müssen sie auf einem Parkplatz geparkt werden. Aber wo steht das Auto, das noch mit auf den Lkw soll? Jedes Auto wurde individuell bestellt. Keines gleicht dem </w:t>
      </w:r>
      <w:r w:rsidR="00C72BE0">
        <w:rPr>
          <w:rFonts w:cs="Arial"/>
          <w:b w:val="0"/>
          <w:szCs w:val="20"/>
        </w:rPr>
        <w:t>anderen</w:t>
      </w:r>
      <w:r>
        <w:rPr>
          <w:rFonts w:cs="Arial"/>
          <w:b w:val="0"/>
          <w:szCs w:val="20"/>
        </w:rPr>
        <w:t>. Dank der gespeicherten Informationen auf dem RFID-Transponder ist das Wunschauto schnell gefunden und kann unverzüglich verladen werden. Transparenz und Kontrolle der Nachverfolgung bis zum Kunden.</w:t>
      </w:r>
    </w:p>
    <w:p w:rsidR="0042523D" w:rsidRDefault="0042523D" w:rsidP="00EC3AEA">
      <w:pPr>
        <w:rPr>
          <w:rFonts w:cs="Arial"/>
          <w:szCs w:val="20"/>
        </w:rPr>
      </w:pPr>
    </w:p>
    <w:p w:rsidR="009E126A" w:rsidRDefault="009E126A" w:rsidP="00EC3AEA">
      <w:pPr>
        <w:rPr>
          <w:rFonts w:cs="Arial"/>
          <w:szCs w:val="20"/>
        </w:rPr>
      </w:pPr>
    </w:p>
    <w:p w:rsidR="009E126A" w:rsidRPr="00C76753" w:rsidRDefault="00A72DF7" w:rsidP="00EC3AEA">
      <w:pPr>
        <w:rPr>
          <w:rFonts w:cs="Arial"/>
          <w:szCs w:val="20"/>
        </w:rPr>
      </w:pPr>
      <w:r w:rsidRPr="00C76753">
        <w:rPr>
          <w:rFonts w:cs="Arial"/>
          <w:szCs w:val="20"/>
        </w:rPr>
        <w:t>Bild</w:t>
      </w:r>
      <w:r w:rsidR="00C76753">
        <w:rPr>
          <w:rFonts w:cs="Arial"/>
          <w:szCs w:val="20"/>
        </w:rPr>
        <w:t xml:space="preserve">: </w:t>
      </w:r>
      <w:r w:rsidR="008B6043">
        <w:rPr>
          <w:rFonts w:cs="Arial"/>
          <w:szCs w:val="20"/>
        </w:rPr>
        <w:t>Track_Trace</w:t>
      </w:r>
      <w:r w:rsidR="003B6B1F">
        <w:rPr>
          <w:rFonts w:cs="Arial"/>
          <w:szCs w:val="20"/>
        </w:rPr>
        <w:t>_IM0042851</w:t>
      </w:r>
      <w:r w:rsidR="002A53FD" w:rsidRPr="00C76753">
        <w:rPr>
          <w:rFonts w:cs="Arial"/>
          <w:szCs w:val="20"/>
        </w:rPr>
        <w:t>.jpg</w:t>
      </w:r>
    </w:p>
    <w:p w:rsidR="005F15A1" w:rsidRDefault="008B6043" w:rsidP="00EC3AEA">
      <w:pPr>
        <w:rPr>
          <w:rFonts w:cs="Arial"/>
          <w:szCs w:val="20"/>
        </w:rPr>
      </w:pPr>
      <w:r>
        <w:rPr>
          <w:rFonts w:cs="Arial"/>
          <w:szCs w:val="20"/>
        </w:rPr>
        <w:t xml:space="preserve">Robuste und unverwechselbare Identifikation mit RFID direkt am Objekt. </w:t>
      </w:r>
    </w:p>
    <w:p w:rsidR="008B6043" w:rsidRDefault="008B6043" w:rsidP="00EC3AEA">
      <w:pPr>
        <w:rPr>
          <w:rFonts w:cs="Arial"/>
          <w:szCs w:val="20"/>
        </w:rPr>
      </w:pPr>
    </w:p>
    <w:p w:rsidR="009E126A" w:rsidRDefault="009E126A" w:rsidP="00EC3AEA">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br/>
      </w:r>
      <w:r w:rsidRPr="00D36503">
        <w:t xml:space="preserve">50 Tochtergesellschaften und Beteiligungen sowie zahlreichen Vertretungen rund um den Globus präsent. </w:t>
      </w:r>
      <w:r w:rsidR="00451516" w:rsidRPr="00625ACE">
        <w:t>Im Geschäftsjahr 201</w:t>
      </w:r>
      <w:r w:rsidR="00451516">
        <w:t>3</w:t>
      </w:r>
      <w:r w:rsidR="00451516" w:rsidRPr="00625ACE">
        <w:t xml:space="preserve"> beschäftigte SICK mehr als 6.</w:t>
      </w:r>
      <w:r w:rsidR="00451516">
        <w:t>5</w:t>
      </w:r>
      <w:r w:rsidR="00451516" w:rsidRPr="00625ACE">
        <w:t>00 Mitarbeiter weltweit und erzielte einen Konzernumsatz von 1.0</w:t>
      </w:r>
      <w:r w:rsidR="00451516">
        <w:t>09</w:t>
      </w:r>
      <w:r w:rsidR="00451516" w:rsidRPr="00625ACE">
        <w:t>,</w:t>
      </w:r>
      <w:r w:rsidR="00451516">
        <w:t>5</w:t>
      </w:r>
      <w:r w:rsidR="00451516" w:rsidRPr="00625ACE">
        <w:t xml:space="preserve"> Mio. </w:t>
      </w:r>
      <w:r w:rsidR="00451516" w:rsidRPr="00D36503">
        <w:t>Euro.</w:t>
      </w:r>
      <w:r>
        <w:br/>
      </w:r>
      <w:r>
        <w:br/>
      </w:r>
      <w:r w:rsidRPr="00D36503">
        <w:t xml:space="preserve">Weitere Informationen zu SICK erhalten Sie im Internet unter http://www.sick.com oder unter Telefon </w:t>
      </w:r>
      <w:r>
        <w:br/>
        <w:t>+49 7681 202-4183.</w:t>
      </w:r>
    </w:p>
    <w:sectPr w:rsidR="009E126A"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9D" w:rsidRDefault="007E289D" w:rsidP="00CB0E99">
      <w:pPr>
        <w:spacing w:line="240" w:lineRule="auto"/>
      </w:pPr>
      <w:r>
        <w:separator/>
      </w:r>
    </w:p>
  </w:endnote>
  <w:endnote w:type="continuationSeparator" w:id="0">
    <w:p w:rsidR="007E289D" w:rsidRDefault="007E289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7D1572">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7D1572">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9D" w:rsidRDefault="007E289D" w:rsidP="00CB0E99">
      <w:pPr>
        <w:spacing w:line="240" w:lineRule="auto"/>
      </w:pPr>
      <w:r>
        <w:separator/>
      </w:r>
    </w:p>
  </w:footnote>
  <w:footnote w:type="continuationSeparator" w:id="0">
    <w:p w:rsidR="007E289D" w:rsidRDefault="007E289D"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3072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89"/>
    <w:rsid w:val="000077BD"/>
    <w:rsid w:val="000323E0"/>
    <w:rsid w:val="00047437"/>
    <w:rsid w:val="000A2DAA"/>
    <w:rsid w:val="000E2D3C"/>
    <w:rsid w:val="000F5C66"/>
    <w:rsid w:val="001102B8"/>
    <w:rsid w:val="001310B9"/>
    <w:rsid w:val="00144B8E"/>
    <w:rsid w:val="0015775E"/>
    <w:rsid w:val="00161D1B"/>
    <w:rsid w:val="0017428D"/>
    <w:rsid w:val="00190A9B"/>
    <w:rsid w:val="001966DF"/>
    <w:rsid w:val="001A5682"/>
    <w:rsid w:val="001B373C"/>
    <w:rsid w:val="001B3A32"/>
    <w:rsid w:val="001C6197"/>
    <w:rsid w:val="001E47B4"/>
    <w:rsid w:val="001E51CD"/>
    <w:rsid w:val="00215810"/>
    <w:rsid w:val="00216883"/>
    <w:rsid w:val="00227C3D"/>
    <w:rsid w:val="002303F2"/>
    <w:rsid w:val="00241027"/>
    <w:rsid w:val="00243368"/>
    <w:rsid w:val="00246DAA"/>
    <w:rsid w:val="0025113F"/>
    <w:rsid w:val="002610B2"/>
    <w:rsid w:val="0026639E"/>
    <w:rsid w:val="00286D84"/>
    <w:rsid w:val="002A53FD"/>
    <w:rsid w:val="002B10E3"/>
    <w:rsid w:val="002B62A2"/>
    <w:rsid w:val="002C0A21"/>
    <w:rsid w:val="002C16DF"/>
    <w:rsid w:val="002C1EBD"/>
    <w:rsid w:val="002E796E"/>
    <w:rsid w:val="00311305"/>
    <w:rsid w:val="00313B0E"/>
    <w:rsid w:val="0036322F"/>
    <w:rsid w:val="00365DDC"/>
    <w:rsid w:val="00377DF0"/>
    <w:rsid w:val="00384DDE"/>
    <w:rsid w:val="00390C85"/>
    <w:rsid w:val="00392F4D"/>
    <w:rsid w:val="003B6B1F"/>
    <w:rsid w:val="003B7380"/>
    <w:rsid w:val="003D203F"/>
    <w:rsid w:val="003E7DB4"/>
    <w:rsid w:val="0042523D"/>
    <w:rsid w:val="00446937"/>
    <w:rsid w:val="00451516"/>
    <w:rsid w:val="004910C0"/>
    <w:rsid w:val="004D0721"/>
    <w:rsid w:val="004D70DF"/>
    <w:rsid w:val="004E3341"/>
    <w:rsid w:val="005027F6"/>
    <w:rsid w:val="00514A5D"/>
    <w:rsid w:val="00547286"/>
    <w:rsid w:val="005554B4"/>
    <w:rsid w:val="00563D33"/>
    <w:rsid w:val="00570A59"/>
    <w:rsid w:val="005774AB"/>
    <w:rsid w:val="005864EF"/>
    <w:rsid w:val="00590567"/>
    <w:rsid w:val="005B2F02"/>
    <w:rsid w:val="005E790D"/>
    <w:rsid w:val="005F0DE6"/>
    <w:rsid w:val="005F15A1"/>
    <w:rsid w:val="005F4798"/>
    <w:rsid w:val="00620BA5"/>
    <w:rsid w:val="006374FF"/>
    <w:rsid w:val="00637F15"/>
    <w:rsid w:val="006A725F"/>
    <w:rsid w:val="006B4AA0"/>
    <w:rsid w:val="006C4042"/>
    <w:rsid w:val="006C5AFB"/>
    <w:rsid w:val="006E5EDB"/>
    <w:rsid w:val="006F09FE"/>
    <w:rsid w:val="006F6DE2"/>
    <w:rsid w:val="00721ACC"/>
    <w:rsid w:val="00731011"/>
    <w:rsid w:val="00735B1C"/>
    <w:rsid w:val="00743302"/>
    <w:rsid w:val="00744175"/>
    <w:rsid w:val="0075680B"/>
    <w:rsid w:val="00790929"/>
    <w:rsid w:val="0079794B"/>
    <w:rsid w:val="007A0763"/>
    <w:rsid w:val="007B152C"/>
    <w:rsid w:val="007B5459"/>
    <w:rsid w:val="007C4D11"/>
    <w:rsid w:val="007D1572"/>
    <w:rsid w:val="007D3BB6"/>
    <w:rsid w:val="007D7404"/>
    <w:rsid w:val="007E289D"/>
    <w:rsid w:val="007E6CE3"/>
    <w:rsid w:val="007F0429"/>
    <w:rsid w:val="0080343F"/>
    <w:rsid w:val="0081733A"/>
    <w:rsid w:val="0082049A"/>
    <w:rsid w:val="00831FA2"/>
    <w:rsid w:val="008522C4"/>
    <w:rsid w:val="0085413A"/>
    <w:rsid w:val="008940AA"/>
    <w:rsid w:val="008B6043"/>
    <w:rsid w:val="008B6429"/>
    <w:rsid w:val="008C21FC"/>
    <w:rsid w:val="008C46C0"/>
    <w:rsid w:val="008E4F1B"/>
    <w:rsid w:val="008E6649"/>
    <w:rsid w:val="00910D8D"/>
    <w:rsid w:val="0091199D"/>
    <w:rsid w:val="00955BFD"/>
    <w:rsid w:val="009B0C5B"/>
    <w:rsid w:val="009C1042"/>
    <w:rsid w:val="009C7C76"/>
    <w:rsid w:val="009E126A"/>
    <w:rsid w:val="00A33D14"/>
    <w:rsid w:val="00A4395C"/>
    <w:rsid w:val="00A4733D"/>
    <w:rsid w:val="00A50418"/>
    <w:rsid w:val="00A72DF7"/>
    <w:rsid w:val="00A775E9"/>
    <w:rsid w:val="00A863F5"/>
    <w:rsid w:val="00A955CE"/>
    <w:rsid w:val="00AB0A33"/>
    <w:rsid w:val="00AD3FB0"/>
    <w:rsid w:val="00AD4CC7"/>
    <w:rsid w:val="00AE39C0"/>
    <w:rsid w:val="00AE4A53"/>
    <w:rsid w:val="00AE782F"/>
    <w:rsid w:val="00B03194"/>
    <w:rsid w:val="00B123CA"/>
    <w:rsid w:val="00B20232"/>
    <w:rsid w:val="00B30C5E"/>
    <w:rsid w:val="00B31D5B"/>
    <w:rsid w:val="00B418F4"/>
    <w:rsid w:val="00B54F8A"/>
    <w:rsid w:val="00BA26EB"/>
    <w:rsid w:val="00BC5AA0"/>
    <w:rsid w:val="00BC6C05"/>
    <w:rsid w:val="00BD1000"/>
    <w:rsid w:val="00BD1EED"/>
    <w:rsid w:val="00BD2BE3"/>
    <w:rsid w:val="00C0117E"/>
    <w:rsid w:val="00C02C79"/>
    <w:rsid w:val="00C04E45"/>
    <w:rsid w:val="00C22B42"/>
    <w:rsid w:val="00C27B9E"/>
    <w:rsid w:val="00C3606D"/>
    <w:rsid w:val="00C72BE0"/>
    <w:rsid w:val="00C7643D"/>
    <w:rsid w:val="00C76753"/>
    <w:rsid w:val="00C84DBD"/>
    <w:rsid w:val="00C92212"/>
    <w:rsid w:val="00CB0E99"/>
    <w:rsid w:val="00CB6416"/>
    <w:rsid w:val="00CE1242"/>
    <w:rsid w:val="00D36503"/>
    <w:rsid w:val="00D73797"/>
    <w:rsid w:val="00D7448E"/>
    <w:rsid w:val="00D772FF"/>
    <w:rsid w:val="00D876C8"/>
    <w:rsid w:val="00D938B7"/>
    <w:rsid w:val="00D94555"/>
    <w:rsid w:val="00D97B8B"/>
    <w:rsid w:val="00DA1D78"/>
    <w:rsid w:val="00DA4CC7"/>
    <w:rsid w:val="00DA5860"/>
    <w:rsid w:val="00DB767E"/>
    <w:rsid w:val="00DB76AE"/>
    <w:rsid w:val="00DC0193"/>
    <w:rsid w:val="00DD4147"/>
    <w:rsid w:val="00DD4751"/>
    <w:rsid w:val="00DF2C26"/>
    <w:rsid w:val="00DF3028"/>
    <w:rsid w:val="00DF74C4"/>
    <w:rsid w:val="00E00220"/>
    <w:rsid w:val="00E04E05"/>
    <w:rsid w:val="00E273D4"/>
    <w:rsid w:val="00E33724"/>
    <w:rsid w:val="00E43D52"/>
    <w:rsid w:val="00E62920"/>
    <w:rsid w:val="00E753B2"/>
    <w:rsid w:val="00EC58A5"/>
    <w:rsid w:val="00EC5E22"/>
    <w:rsid w:val="00ED34D2"/>
    <w:rsid w:val="00EE2697"/>
    <w:rsid w:val="00EE67CC"/>
    <w:rsid w:val="00F05A05"/>
    <w:rsid w:val="00F17459"/>
    <w:rsid w:val="00F34F45"/>
    <w:rsid w:val="00F458DB"/>
    <w:rsid w:val="00F52337"/>
    <w:rsid w:val="00F5454F"/>
    <w:rsid w:val="00F7375F"/>
    <w:rsid w:val="00F92ADD"/>
    <w:rsid w:val="00F9452B"/>
    <w:rsid w:val="00FA01CF"/>
    <w:rsid w:val="00FA43DE"/>
    <w:rsid w:val="00FB0FEE"/>
    <w:rsid w:val="00FB2B89"/>
    <w:rsid w:val="00FC364F"/>
    <w:rsid w:val="00FC4F96"/>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C0117E"/>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C0117E"/>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99700">
      <w:bodyDiv w:val="1"/>
      <w:marLeft w:val="0"/>
      <w:marRight w:val="0"/>
      <w:marTop w:val="0"/>
      <w:marBottom w:val="0"/>
      <w:divBdr>
        <w:top w:val="none" w:sz="0" w:space="0" w:color="auto"/>
        <w:left w:val="none" w:sz="0" w:space="0" w:color="auto"/>
        <w:bottom w:val="none" w:sz="0" w:space="0" w:color="auto"/>
        <w:right w:val="none" w:sz="0" w:space="0" w:color="auto"/>
      </w:divBdr>
      <w:divsChild>
        <w:div w:id="1293753431">
          <w:marLeft w:val="0"/>
          <w:marRight w:val="0"/>
          <w:marTop w:val="0"/>
          <w:marBottom w:val="0"/>
          <w:divBdr>
            <w:top w:val="none" w:sz="0" w:space="0" w:color="auto"/>
            <w:left w:val="none" w:sz="0" w:space="0" w:color="auto"/>
            <w:bottom w:val="none" w:sz="0" w:space="0" w:color="auto"/>
            <w:right w:val="none" w:sz="0" w:space="0" w:color="auto"/>
          </w:divBdr>
          <w:divsChild>
            <w:div w:id="1724793662">
              <w:marLeft w:val="0"/>
              <w:marRight w:val="0"/>
              <w:marTop w:val="0"/>
              <w:marBottom w:val="0"/>
              <w:divBdr>
                <w:top w:val="none" w:sz="0" w:space="0" w:color="auto"/>
                <w:left w:val="none" w:sz="0" w:space="0" w:color="auto"/>
                <w:bottom w:val="none" w:sz="0" w:space="0" w:color="auto"/>
                <w:right w:val="none" w:sz="0" w:space="0" w:color="auto"/>
              </w:divBdr>
              <w:divsChild>
                <w:div w:id="5225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06155">
      <w:bodyDiv w:val="1"/>
      <w:marLeft w:val="0"/>
      <w:marRight w:val="0"/>
      <w:marTop w:val="0"/>
      <w:marBottom w:val="0"/>
      <w:divBdr>
        <w:top w:val="none" w:sz="0" w:space="0" w:color="auto"/>
        <w:left w:val="none" w:sz="0" w:space="0" w:color="auto"/>
        <w:bottom w:val="none" w:sz="0" w:space="0" w:color="auto"/>
        <w:right w:val="none" w:sz="0" w:space="0" w:color="auto"/>
      </w:divBdr>
      <w:divsChild>
        <w:div w:id="1990938702">
          <w:marLeft w:val="0"/>
          <w:marRight w:val="0"/>
          <w:marTop w:val="0"/>
          <w:marBottom w:val="0"/>
          <w:divBdr>
            <w:top w:val="none" w:sz="0" w:space="0" w:color="auto"/>
            <w:left w:val="none" w:sz="0" w:space="0" w:color="auto"/>
            <w:bottom w:val="none" w:sz="0" w:space="0" w:color="auto"/>
            <w:right w:val="none" w:sz="0" w:space="0" w:color="auto"/>
          </w:divBdr>
          <w:divsChild>
            <w:div w:id="1197961123">
              <w:marLeft w:val="0"/>
              <w:marRight w:val="0"/>
              <w:marTop w:val="0"/>
              <w:marBottom w:val="0"/>
              <w:divBdr>
                <w:top w:val="none" w:sz="0" w:space="0" w:color="auto"/>
                <w:left w:val="none" w:sz="0" w:space="0" w:color="auto"/>
                <w:bottom w:val="none" w:sz="0" w:space="0" w:color="auto"/>
                <w:right w:val="none" w:sz="0" w:space="0" w:color="auto"/>
              </w:divBdr>
              <w:divsChild>
                <w:div w:id="6200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4348c5461c0399670543e3d7ab14a460">
  <xsd:schema xmlns:xsd="http://www.w3.org/2001/XMLSchema" xmlns:p="http://schemas.microsoft.com/office/2006/metadata/properties" xmlns:ns1="http://schemas.microsoft.com/sharepoint/v3" targetNamespace="http://schemas.microsoft.com/office/2006/metadata/properties" ma:root="true" ma:fieldsID="1cb8cdce308c54729830856474b4e1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EAC266-861B-47D8-8923-1C401ED232AF}"/>
</file>

<file path=customXml/itemProps2.xml><?xml version="1.0" encoding="utf-8"?>
<ds:datastoreItem xmlns:ds="http://schemas.openxmlformats.org/officeDocument/2006/customXml" ds:itemID="{3A5C2C56-B7D2-43CA-AFF1-DCD92923EB7A}"/>
</file>

<file path=customXml/itemProps3.xml><?xml version="1.0" encoding="utf-8"?>
<ds:datastoreItem xmlns:ds="http://schemas.openxmlformats.org/officeDocument/2006/customXml" ds:itemID="{38CD37BA-DC2A-4E9B-B714-29205455149B}"/>
</file>

<file path=customXml/itemProps4.xml><?xml version="1.0" encoding="utf-8"?>
<ds:datastoreItem xmlns:ds="http://schemas.openxmlformats.org/officeDocument/2006/customXml" ds:itemID="{9AD29FF4-FBEB-48D4-B23E-56445539D369}"/>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443</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6</cp:revision>
  <cp:lastPrinted>2015-04-02T08:41:00Z</cp:lastPrinted>
  <dcterms:created xsi:type="dcterms:W3CDTF">2015-03-23T11:05:00Z</dcterms:created>
  <dcterms:modified xsi:type="dcterms:W3CDTF">2015-04-02T08:41:00Z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