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377A12" w:rsidP="00E273D4">
      <w:pPr>
        <w:pStyle w:val="berschrift1"/>
      </w:pPr>
      <w:bookmarkStart w:id="0" w:name="_GoBack"/>
      <w:bookmarkEnd w:id="0"/>
      <w:r>
        <w:t xml:space="preserve">SICK erzielt </w:t>
      </w:r>
      <w:r w:rsidR="004E5774">
        <w:t xml:space="preserve">mit IG Metall </w:t>
      </w:r>
      <w:r>
        <w:t xml:space="preserve">Einigung bei Tarifverhandlungen </w:t>
      </w:r>
    </w:p>
    <w:p w:rsidR="0008426D" w:rsidRDefault="0008426D" w:rsidP="0008426D">
      <w:pPr>
        <w:pStyle w:val="Untertitel"/>
        <w:rPr>
          <w:sz w:val="24"/>
        </w:rPr>
      </w:pPr>
      <w:r>
        <w:rPr>
          <w:sz w:val="24"/>
        </w:rPr>
        <w:t xml:space="preserve">Maßvoller Einstieg in den Tarif Südbaden am Standort </w:t>
      </w:r>
      <w:proofErr w:type="spellStart"/>
      <w:r>
        <w:rPr>
          <w:sz w:val="24"/>
        </w:rPr>
        <w:t>Ottendorf-Okrilla</w:t>
      </w:r>
      <w:proofErr w:type="spellEnd"/>
      <w:r>
        <w:rPr>
          <w:sz w:val="24"/>
        </w:rPr>
        <w:t xml:space="preserve"> beschlossen</w:t>
      </w:r>
    </w:p>
    <w:p w:rsidR="0008426D" w:rsidRPr="0008426D" w:rsidRDefault="0008426D" w:rsidP="0008426D"/>
    <w:p w:rsidR="00D73797" w:rsidRDefault="00D73797" w:rsidP="00D73797"/>
    <w:p w:rsidR="00D73797" w:rsidRDefault="00D73797" w:rsidP="00D73797"/>
    <w:p w:rsidR="00D36503" w:rsidRDefault="00D36503" w:rsidP="00D73797"/>
    <w:p w:rsidR="00DD4751" w:rsidRPr="00AE39C0" w:rsidRDefault="00377A12" w:rsidP="00D36503">
      <w:pPr>
        <w:pStyle w:val="Lead"/>
      </w:pPr>
      <w:r>
        <w:t xml:space="preserve">Waldkirch, 19. Januar </w:t>
      </w:r>
      <w:r w:rsidR="000E2D3C" w:rsidRPr="00315A5A">
        <w:t>201</w:t>
      </w:r>
      <w:r>
        <w:t>7</w:t>
      </w:r>
      <w:r w:rsidR="00BA26EB">
        <w:t xml:space="preserve"> – </w:t>
      </w:r>
      <w:r w:rsidR="0008426D">
        <w:t xml:space="preserve">Die SICK Engineering GmbH wird zum 1. März 2017 Mitglied im Tarifverband </w:t>
      </w:r>
      <w:r w:rsidR="006E429E">
        <w:t>Südbaden. Darauf haben sich SICK</w:t>
      </w:r>
      <w:r w:rsidR="0008426D">
        <w:t xml:space="preserve"> und die IG Metall heute Nachmittag bei der fünften Verhandlungsrunde in Waldkirch geeinigt. Die Entgeltanpassung erfolgt stufenweise und wird an die wirtschaftliche Entwicklung des Standorts in </w:t>
      </w:r>
      <w:proofErr w:type="spellStart"/>
      <w:r w:rsidR="0008426D">
        <w:t>Ottendorf-Okrilla</w:t>
      </w:r>
      <w:proofErr w:type="spellEnd"/>
      <w:r w:rsidR="0008426D">
        <w:t xml:space="preserve"> angepasst.</w:t>
      </w:r>
      <w:r w:rsidR="00032D81">
        <w:t xml:space="preserve"> </w:t>
      </w:r>
    </w:p>
    <w:p w:rsidR="001D534D" w:rsidRDefault="0008426D" w:rsidP="008C6059">
      <w:pPr>
        <w:rPr>
          <w:rFonts w:cs="Arial"/>
          <w:szCs w:val="20"/>
        </w:rPr>
      </w:pPr>
      <w:r>
        <w:rPr>
          <w:rFonts w:cs="Arial"/>
          <w:szCs w:val="20"/>
        </w:rPr>
        <w:t xml:space="preserve">Die </w:t>
      </w:r>
      <w:r w:rsidR="006E429E">
        <w:rPr>
          <w:rFonts w:cs="Arial"/>
          <w:szCs w:val="20"/>
        </w:rPr>
        <w:t>IG Metall</w:t>
      </w:r>
      <w:r>
        <w:rPr>
          <w:rFonts w:cs="Arial"/>
          <w:szCs w:val="20"/>
        </w:rPr>
        <w:t xml:space="preserve"> hat sich</w:t>
      </w:r>
      <w:r w:rsidR="006E429E">
        <w:rPr>
          <w:rFonts w:cs="Arial"/>
          <w:szCs w:val="20"/>
        </w:rPr>
        <w:t xml:space="preserve"> damit</w:t>
      </w:r>
      <w:r>
        <w:rPr>
          <w:rFonts w:cs="Arial"/>
          <w:szCs w:val="20"/>
        </w:rPr>
        <w:t xml:space="preserve"> </w:t>
      </w:r>
      <w:r w:rsidR="006E429E">
        <w:rPr>
          <w:rFonts w:cs="Arial"/>
          <w:szCs w:val="20"/>
        </w:rPr>
        <w:t>dem zentralen Punkt des</w:t>
      </w:r>
      <w:r>
        <w:rPr>
          <w:rFonts w:cs="Arial"/>
          <w:szCs w:val="20"/>
        </w:rPr>
        <w:t xml:space="preserve"> Vorschlag</w:t>
      </w:r>
      <w:r w:rsidR="006E429E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der </w:t>
      </w:r>
      <w:r w:rsidR="001D534D">
        <w:rPr>
          <w:rFonts w:cs="Arial"/>
          <w:szCs w:val="20"/>
        </w:rPr>
        <w:t>Arbeitgeberseite angeschlossen. Dr. Martin Krämer, Personalvorstand der SICK AG, wertet den Abschluss als Erfolg: „</w:t>
      </w:r>
      <w:r w:rsidR="006E429E">
        <w:rPr>
          <w:rFonts w:cs="Arial"/>
          <w:szCs w:val="20"/>
        </w:rPr>
        <w:t>Wir haben unser Hauptz</w:t>
      </w:r>
      <w:r w:rsidR="001D534D">
        <w:rPr>
          <w:rFonts w:cs="Arial"/>
          <w:szCs w:val="20"/>
        </w:rPr>
        <w:t>iel</w:t>
      </w:r>
      <w:r w:rsidR="006E429E">
        <w:rPr>
          <w:rFonts w:cs="Arial"/>
          <w:szCs w:val="20"/>
        </w:rPr>
        <w:t xml:space="preserve"> erreicht</w:t>
      </w:r>
      <w:r w:rsidR="001D534D">
        <w:rPr>
          <w:rFonts w:cs="Arial"/>
          <w:szCs w:val="20"/>
        </w:rPr>
        <w:t>, maßvoll in die Ta</w:t>
      </w:r>
      <w:r w:rsidR="006E429E">
        <w:rPr>
          <w:rFonts w:cs="Arial"/>
          <w:szCs w:val="20"/>
        </w:rPr>
        <w:t>rifbindung überzuleiten</w:t>
      </w:r>
      <w:r w:rsidR="001D534D">
        <w:rPr>
          <w:rFonts w:cs="Arial"/>
          <w:szCs w:val="20"/>
        </w:rPr>
        <w:t xml:space="preserve">. Es freut uns sehr, dass wir die Arbeitnehmerseite in den Verhandlungen </w:t>
      </w:r>
      <w:r w:rsidR="006E429E">
        <w:rPr>
          <w:rFonts w:cs="Arial"/>
          <w:szCs w:val="20"/>
        </w:rPr>
        <w:t>davon</w:t>
      </w:r>
      <w:r w:rsidR="001D534D">
        <w:rPr>
          <w:rFonts w:cs="Arial"/>
          <w:szCs w:val="20"/>
        </w:rPr>
        <w:t xml:space="preserve"> überzeugen konnten.“</w:t>
      </w:r>
    </w:p>
    <w:p w:rsidR="001D534D" w:rsidRDefault="001D534D" w:rsidP="008C6059">
      <w:pPr>
        <w:rPr>
          <w:rFonts w:cs="Arial"/>
          <w:szCs w:val="20"/>
        </w:rPr>
      </w:pPr>
    </w:p>
    <w:p w:rsidR="008C6059" w:rsidRDefault="008C6059" w:rsidP="008B6429">
      <w:pPr>
        <w:rPr>
          <w:rFonts w:cs="Arial"/>
          <w:szCs w:val="20"/>
        </w:rPr>
      </w:pPr>
      <w:r>
        <w:rPr>
          <w:rFonts w:cs="Arial"/>
          <w:szCs w:val="20"/>
        </w:rPr>
        <w:t xml:space="preserve">Die Einigung umfasst die folgenden Punkte: </w:t>
      </w:r>
    </w:p>
    <w:p w:rsidR="008C6059" w:rsidRDefault="008C6059" w:rsidP="008B6429">
      <w:pPr>
        <w:rPr>
          <w:rFonts w:cs="Arial"/>
          <w:szCs w:val="20"/>
        </w:rPr>
      </w:pPr>
    </w:p>
    <w:p w:rsidR="00A707B3" w:rsidRPr="00A707B3" w:rsidRDefault="00A707B3" w:rsidP="00A707B3">
      <w:pPr>
        <w:pStyle w:val="Listenabsatz"/>
        <w:numPr>
          <w:ilvl w:val="0"/>
          <w:numId w:val="11"/>
        </w:numPr>
        <w:rPr>
          <w:rFonts w:cs="Arial"/>
          <w:szCs w:val="20"/>
        </w:rPr>
      </w:pPr>
      <w:r w:rsidRPr="00A707B3">
        <w:rPr>
          <w:rFonts w:cs="Arial"/>
          <w:szCs w:val="20"/>
        </w:rPr>
        <w:t>Zum 1. Juli 2017 erfolgt die erste Stufe der Anpassung in Richtung des ERA-Grundentgelts.</w:t>
      </w:r>
    </w:p>
    <w:p w:rsidR="00A707B3" w:rsidRPr="00A707B3" w:rsidRDefault="00A707B3" w:rsidP="00A707B3">
      <w:pPr>
        <w:pStyle w:val="Listenabsatz"/>
        <w:numPr>
          <w:ilvl w:val="0"/>
          <w:numId w:val="11"/>
        </w:numPr>
        <w:rPr>
          <w:rFonts w:cs="Arial"/>
          <w:szCs w:val="20"/>
        </w:rPr>
      </w:pPr>
      <w:r w:rsidRPr="00A707B3">
        <w:rPr>
          <w:rFonts w:cs="Arial"/>
          <w:szCs w:val="20"/>
        </w:rPr>
        <w:t>Die Arbeitszeit reduziert sich zeitgleich auf 38 Stunden pro Woche bei gleichem Entgelt.</w:t>
      </w:r>
    </w:p>
    <w:p w:rsidR="00A707B3" w:rsidRPr="00A707B3" w:rsidRDefault="00A707B3" w:rsidP="00A707B3">
      <w:pPr>
        <w:pStyle w:val="Listenabsatz"/>
        <w:numPr>
          <w:ilvl w:val="0"/>
          <w:numId w:val="11"/>
        </w:numPr>
        <w:rPr>
          <w:rFonts w:cs="Arial"/>
          <w:szCs w:val="20"/>
        </w:rPr>
      </w:pPr>
      <w:r w:rsidRPr="00A707B3">
        <w:rPr>
          <w:rFonts w:cs="Arial"/>
          <w:szCs w:val="20"/>
        </w:rPr>
        <w:t>Die heutige jährliche variable Vergütung wird ab 2019 zum monatlichen Leistungsentgelt.</w:t>
      </w:r>
    </w:p>
    <w:p w:rsidR="00A707B3" w:rsidRPr="00A707B3" w:rsidRDefault="00A707B3" w:rsidP="00A707B3">
      <w:pPr>
        <w:pStyle w:val="Listenabsatz"/>
        <w:numPr>
          <w:ilvl w:val="0"/>
          <w:numId w:val="11"/>
        </w:numPr>
        <w:rPr>
          <w:rFonts w:cs="Arial"/>
          <w:szCs w:val="20"/>
        </w:rPr>
      </w:pPr>
      <w:r w:rsidRPr="00A707B3">
        <w:rPr>
          <w:rFonts w:cs="Arial"/>
          <w:szCs w:val="20"/>
        </w:rPr>
        <w:t>Es wird ein Projektteam mit Vertretern der Arbeitnehmer- und Arbeitgeberseite gegründet. Ziel ist es, Maßnahmen zur Erhöhung der Standorteffizienz zu erarbeiten und umzusetzen.</w:t>
      </w:r>
    </w:p>
    <w:p w:rsidR="00A707B3" w:rsidRPr="00A707B3" w:rsidRDefault="00A707B3" w:rsidP="00A707B3">
      <w:pPr>
        <w:rPr>
          <w:rFonts w:cs="Arial"/>
          <w:szCs w:val="20"/>
        </w:rPr>
      </w:pPr>
    </w:p>
    <w:p w:rsidR="00A707B3" w:rsidRPr="00A707B3" w:rsidRDefault="00A707B3" w:rsidP="00A707B3">
      <w:pPr>
        <w:rPr>
          <w:rFonts w:cs="Arial"/>
          <w:szCs w:val="20"/>
        </w:rPr>
      </w:pPr>
      <w:r w:rsidRPr="00A707B3">
        <w:rPr>
          <w:rFonts w:cs="Arial"/>
          <w:szCs w:val="20"/>
        </w:rPr>
        <w:t>Grundlage für die weitere Entwicklung der Grund- und Leistungsentgelte sowie der Arbeitszeit ist das Erreichen deutlich verbesserter Deckungsbeiträge wie folgt:</w:t>
      </w:r>
    </w:p>
    <w:p w:rsidR="00A707B3" w:rsidRPr="00A707B3" w:rsidRDefault="00A707B3" w:rsidP="00A707B3">
      <w:pPr>
        <w:rPr>
          <w:rFonts w:cs="Arial"/>
          <w:szCs w:val="20"/>
        </w:rPr>
      </w:pPr>
    </w:p>
    <w:p w:rsidR="00A707B3" w:rsidRPr="00A707B3" w:rsidRDefault="00A707B3" w:rsidP="00A707B3">
      <w:pPr>
        <w:pStyle w:val="Listenabsatz"/>
        <w:numPr>
          <w:ilvl w:val="0"/>
          <w:numId w:val="12"/>
        </w:numPr>
        <w:rPr>
          <w:rFonts w:cs="Arial"/>
          <w:szCs w:val="20"/>
        </w:rPr>
      </w:pPr>
      <w:r w:rsidRPr="00A707B3">
        <w:rPr>
          <w:rFonts w:cs="Arial"/>
          <w:szCs w:val="20"/>
        </w:rPr>
        <w:t>Deckungsbeitrag III = 35 Prozent: Zweite Stufe der Anpassung auf 100 Prozent ERA-Grundentgelt</w:t>
      </w:r>
    </w:p>
    <w:p w:rsidR="00A707B3" w:rsidRPr="00A707B3" w:rsidRDefault="00A707B3" w:rsidP="00A707B3">
      <w:pPr>
        <w:pStyle w:val="Listenabsatz"/>
        <w:numPr>
          <w:ilvl w:val="0"/>
          <w:numId w:val="12"/>
        </w:numPr>
        <w:rPr>
          <w:rFonts w:cs="Arial"/>
          <w:szCs w:val="20"/>
        </w:rPr>
      </w:pPr>
      <w:r w:rsidRPr="00A707B3">
        <w:rPr>
          <w:rFonts w:cs="Arial"/>
          <w:szCs w:val="20"/>
        </w:rPr>
        <w:t>Deckungsbeitrag III = 37,5 Prozent: Anhebung des Leistungsentgelts von durchschnittlich 10 Prozent auf durchschnittlich 15 Prozent</w:t>
      </w:r>
    </w:p>
    <w:p w:rsidR="00A707B3" w:rsidRPr="00A707B3" w:rsidRDefault="00A707B3" w:rsidP="00A707B3">
      <w:pPr>
        <w:pStyle w:val="Listenabsatz"/>
        <w:numPr>
          <w:ilvl w:val="0"/>
          <w:numId w:val="12"/>
        </w:numPr>
        <w:rPr>
          <w:rFonts w:cs="Arial"/>
          <w:szCs w:val="20"/>
        </w:rPr>
      </w:pPr>
      <w:r w:rsidRPr="00A707B3">
        <w:rPr>
          <w:rFonts w:cs="Arial"/>
          <w:szCs w:val="20"/>
        </w:rPr>
        <w:t>Deckungsbeitrag III = 40 Prozent: Reduzierung der Arbeitszeit auf 35 Stunden pro Woche bei gleichem Entgelt</w:t>
      </w:r>
    </w:p>
    <w:p w:rsidR="008C6059" w:rsidRDefault="008C6059" w:rsidP="008B6429">
      <w:pPr>
        <w:rPr>
          <w:rFonts w:cs="Arial"/>
          <w:szCs w:val="20"/>
        </w:rPr>
      </w:pPr>
    </w:p>
    <w:p w:rsidR="00A707B3" w:rsidRDefault="00A707B3" w:rsidP="008B6429">
      <w:pPr>
        <w:rPr>
          <w:rFonts w:cs="Arial"/>
          <w:szCs w:val="20"/>
        </w:rPr>
      </w:pPr>
    </w:p>
    <w:p w:rsidR="00A707B3" w:rsidRDefault="00A707B3" w:rsidP="008B6429">
      <w:pPr>
        <w:rPr>
          <w:rFonts w:cs="Arial"/>
          <w:szCs w:val="20"/>
        </w:rPr>
      </w:pPr>
    </w:p>
    <w:p w:rsidR="00A707B3" w:rsidRPr="00AE39C0" w:rsidRDefault="00A707B3" w:rsidP="008B6429">
      <w:pPr>
        <w:rPr>
          <w:rFonts w:cs="Arial"/>
          <w:szCs w:val="20"/>
        </w:rPr>
      </w:pPr>
    </w:p>
    <w:p w:rsidR="00D36503" w:rsidRPr="00D36503" w:rsidRDefault="00D36503" w:rsidP="00D36503">
      <w:pPr>
        <w:pStyle w:val="Boilerplate"/>
      </w:pPr>
      <w:r w:rsidRPr="00D36503">
        <w:lastRenderedPageBreak/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CC083F">
        <w:t>5</w:t>
      </w:r>
      <w:r w:rsidR="0008423C" w:rsidRPr="0008423C">
        <w:t xml:space="preserve"> beschäftigte SICK</w:t>
      </w:r>
      <w:r w:rsidR="00CC083F">
        <w:t xml:space="preserve"> mehr als</w:t>
      </w:r>
      <w:r w:rsidR="00377A12">
        <w:t xml:space="preserve"> </w:t>
      </w:r>
      <w:r w:rsidR="0008423C" w:rsidRPr="0008423C">
        <w:t>7.</w:t>
      </w:r>
      <w:r w:rsidR="00CC083F">
        <w:t>4</w:t>
      </w:r>
      <w:r w:rsidR="0008423C" w:rsidRPr="0008423C">
        <w:t xml:space="preserve">00 Mitarbeiter weltweit und erzielte einen Konzernumsatz von </w:t>
      </w:r>
      <w:r w:rsidR="00CC083F">
        <w:t xml:space="preserve">knapp 1,3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="00377A12">
        <w:t>345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12" w:rsidRDefault="00377A12" w:rsidP="00CB0E99">
      <w:pPr>
        <w:spacing w:line="240" w:lineRule="auto"/>
      </w:pPr>
      <w:r>
        <w:separator/>
      </w:r>
    </w:p>
  </w:endnote>
  <w:endnote w:type="continuationSeparator" w:id="0">
    <w:p w:rsidR="00377A12" w:rsidRDefault="00377A12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6E383E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6E383E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12" w:rsidRDefault="00377A12" w:rsidP="00CB0E99">
      <w:pPr>
        <w:spacing w:line="240" w:lineRule="auto"/>
      </w:pPr>
      <w:r>
        <w:separator/>
      </w:r>
    </w:p>
  </w:footnote>
  <w:footnote w:type="continuationSeparator" w:id="0">
    <w:p w:rsidR="00377A12" w:rsidRDefault="00377A12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752F2"/>
    <w:multiLevelType w:val="hybridMultilevel"/>
    <w:tmpl w:val="969C8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C468B"/>
    <w:multiLevelType w:val="hybridMultilevel"/>
    <w:tmpl w:val="0CDA7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23421"/>
    <w:multiLevelType w:val="hybridMultilevel"/>
    <w:tmpl w:val="3DA2E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27901"/>
    <w:multiLevelType w:val="hybridMultilevel"/>
    <w:tmpl w:val="FCB8D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12"/>
    <w:rsid w:val="000077BD"/>
    <w:rsid w:val="00032D81"/>
    <w:rsid w:val="00047437"/>
    <w:rsid w:val="0007342E"/>
    <w:rsid w:val="0008423C"/>
    <w:rsid w:val="0008426D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D534D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02FC6"/>
    <w:rsid w:val="00311305"/>
    <w:rsid w:val="00365DDC"/>
    <w:rsid w:val="00374C9E"/>
    <w:rsid w:val="00377A12"/>
    <w:rsid w:val="00377DF0"/>
    <w:rsid w:val="00390C85"/>
    <w:rsid w:val="00392F4D"/>
    <w:rsid w:val="003B7380"/>
    <w:rsid w:val="004D70DF"/>
    <w:rsid w:val="004E5774"/>
    <w:rsid w:val="005027F6"/>
    <w:rsid w:val="00514A5D"/>
    <w:rsid w:val="00547286"/>
    <w:rsid w:val="005554B4"/>
    <w:rsid w:val="005774AB"/>
    <w:rsid w:val="005864EF"/>
    <w:rsid w:val="005E28E4"/>
    <w:rsid w:val="005E790D"/>
    <w:rsid w:val="005F0DE6"/>
    <w:rsid w:val="005F4798"/>
    <w:rsid w:val="00620BA5"/>
    <w:rsid w:val="006374FF"/>
    <w:rsid w:val="00637F15"/>
    <w:rsid w:val="006A725F"/>
    <w:rsid w:val="006C5AFB"/>
    <w:rsid w:val="006D7DA2"/>
    <w:rsid w:val="006E383E"/>
    <w:rsid w:val="006E429E"/>
    <w:rsid w:val="006F09FE"/>
    <w:rsid w:val="006F6DE2"/>
    <w:rsid w:val="00721ACC"/>
    <w:rsid w:val="00731011"/>
    <w:rsid w:val="00735B1C"/>
    <w:rsid w:val="00744175"/>
    <w:rsid w:val="0075680B"/>
    <w:rsid w:val="007667FC"/>
    <w:rsid w:val="0079794B"/>
    <w:rsid w:val="007A0763"/>
    <w:rsid w:val="007B152C"/>
    <w:rsid w:val="007D7404"/>
    <w:rsid w:val="007E6CE3"/>
    <w:rsid w:val="007F0429"/>
    <w:rsid w:val="008940AA"/>
    <w:rsid w:val="008B6429"/>
    <w:rsid w:val="008C21FC"/>
    <w:rsid w:val="008C6059"/>
    <w:rsid w:val="00910D8D"/>
    <w:rsid w:val="009C1042"/>
    <w:rsid w:val="009C7C76"/>
    <w:rsid w:val="00A33D14"/>
    <w:rsid w:val="00A4395C"/>
    <w:rsid w:val="00A4733D"/>
    <w:rsid w:val="00A707B3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E99"/>
    <w:rsid w:val="00CB6416"/>
    <w:rsid w:val="00CC083F"/>
    <w:rsid w:val="00D36503"/>
    <w:rsid w:val="00D64FC7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3110E"/>
    <w:rsid w:val="00F52337"/>
    <w:rsid w:val="00F5454F"/>
    <w:rsid w:val="00F7375F"/>
    <w:rsid w:val="00F92ADD"/>
    <w:rsid w:val="00FA3BA9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8C6059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8C6059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1B06-8D93-4192-8D92-2B305870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334</Words>
  <Characters>2168</Characters>
  <Application>Microsoft Office Word</Application>
  <DocSecurity>0</DocSecurity>
  <Lines>47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Ute Hofmann</dc:creator>
  <cp:lastModifiedBy>Ute Hofmann</cp:lastModifiedBy>
  <cp:revision>5</cp:revision>
  <cp:lastPrinted>2017-01-19T16:04:00Z</cp:lastPrinted>
  <dcterms:created xsi:type="dcterms:W3CDTF">2017-01-19T15:56:00Z</dcterms:created>
  <dcterms:modified xsi:type="dcterms:W3CDTF">2017-01-19T16:10:00Z</dcterms:modified>
</cp:coreProperties>
</file>