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1C" w:rsidRPr="00BB3D8A" w:rsidRDefault="00BD451C" w:rsidP="00BD451C">
      <w:pPr>
        <w:pStyle w:val="berschrift1"/>
        <w:spacing w:line="240" w:lineRule="auto"/>
        <w:rPr>
          <w:rFonts w:cs="Arial"/>
          <w:color w:val="384049"/>
          <w:spacing w:val="-2"/>
          <w:szCs w:val="28"/>
          <w:lang w:eastAsia="de-CH"/>
        </w:rPr>
      </w:pPr>
      <w:bookmarkStart w:id="0" w:name="_GoBack"/>
      <w:bookmarkEnd w:id="0"/>
      <w:r w:rsidRPr="00BB3D8A">
        <w:rPr>
          <w:rFonts w:cs="Arial"/>
          <w:color w:val="384049"/>
          <w:spacing w:val="-2"/>
          <w:szCs w:val="28"/>
          <w:lang w:eastAsia="de-CH"/>
        </w:rPr>
        <w:t xml:space="preserve">Wechsel bei Sick AG Schweiz </w:t>
      </w:r>
    </w:p>
    <w:p w:rsidR="00BD451C" w:rsidRDefault="00BD451C" w:rsidP="00BD451C">
      <w:pPr>
        <w:rPr>
          <w:rFonts w:ascii="SICK Franklin" w:hAnsi="SICK Franklin" w:cs="SICK Franklin"/>
          <w:caps/>
          <w:color w:val="384049"/>
          <w:sz w:val="38"/>
          <w:szCs w:val="38"/>
          <w:lang w:eastAsia="de-CH"/>
        </w:rPr>
      </w:pPr>
      <w:r w:rsidRPr="00BB3D8A">
        <w:rPr>
          <w:rFonts w:cs="Arial"/>
          <w:caps/>
          <w:color w:val="384049"/>
          <w:sz w:val="28"/>
          <w:szCs w:val="28"/>
          <w:lang w:eastAsia="de-CH"/>
        </w:rPr>
        <w:t>Claudio Masoch neuer Geschäftsführer</w:t>
      </w:r>
    </w:p>
    <w:p w:rsidR="00BD451C" w:rsidRDefault="00BD451C" w:rsidP="00BD451C">
      <w:pPr>
        <w:rPr>
          <w:rFonts w:ascii="Tahoma" w:hAnsi="Tahoma" w:cs="Tahoma"/>
          <w:b/>
          <w:bCs/>
          <w:sz w:val="17"/>
          <w:szCs w:val="17"/>
          <w:lang w:val="de-CH"/>
        </w:rPr>
      </w:pPr>
    </w:p>
    <w:p w:rsidR="00BD451C" w:rsidRPr="00BB3D8A" w:rsidRDefault="00BD451C" w:rsidP="00BD451C">
      <w:pPr>
        <w:rPr>
          <w:rFonts w:cs="Arial"/>
          <w:b/>
          <w:bCs/>
          <w:szCs w:val="20"/>
          <w:lang w:val="de-CH"/>
        </w:rPr>
      </w:pPr>
      <w:r w:rsidRPr="00BB3D8A">
        <w:rPr>
          <w:rFonts w:eastAsia="Times New Roman" w:cs="Arial"/>
          <w:color w:val="0082C5"/>
          <w:szCs w:val="20"/>
          <w:lang w:eastAsia="de-CH"/>
        </w:rPr>
        <w:t>Stans, 27. Mai 2015 – Claudio Masoch wurde per 1. Mai 2015 zum Geschäftsführer der Tochter-</w:t>
      </w:r>
      <w:r w:rsidRPr="00BB3D8A">
        <w:rPr>
          <w:rFonts w:eastAsia="Times New Roman" w:cs="Arial"/>
          <w:color w:val="0082C5"/>
          <w:szCs w:val="20"/>
          <w:lang w:eastAsia="de-CH"/>
        </w:rPr>
        <w:br/>
      </w:r>
      <w:proofErr w:type="spellStart"/>
      <w:r w:rsidRPr="00BB3D8A">
        <w:rPr>
          <w:rFonts w:eastAsia="Times New Roman" w:cs="Arial"/>
          <w:color w:val="0082C5"/>
          <w:szCs w:val="20"/>
          <w:lang w:eastAsia="de-CH"/>
        </w:rPr>
        <w:t>gesellschaft</w:t>
      </w:r>
      <w:proofErr w:type="spellEnd"/>
      <w:r w:rsidRPr="00BB3D8A">
        <w:rPr>
          <w:rFonts w:eastAsia="Times New Roman" w:cs="Arial"/>
          <w:color w:val="0082C5"/>
          <w:szCs w:val="20"/>
          <w:lang w:eastAsia="de-CH"/>
        </w:rPr>
        <w:t xml:space="preserve"> SICK AG Schweiz ernannt. Er folgt in dieser Funktion auf Hansruedi Bernet, der diese Funktion während beinahe 20 Jahren innehatte.</w:t>
      </w:r>
    </w:p>
    <w:p w:rsidR="000542A9" w:rsidRPr="00BD451C" w:rsidRDefault="00BD451C" w:rsidP="00BD451C">
      <w:pPr>
        <w:contextualSpacing/>
        <w:rPr>
          <w:rFonts w:ascii="SICK Franklin" w:eastAsia="Times New Roman" w:hAnsi="SICK Franklin" w:cs="SICK Franklin"/>
          <w:color w:val="384049"/>
          <w:spacing w:val="-2"/>
          <w:sz w:val="18"/>
          <w:szCs w:val="18"/>
          <w:lang w:eastAsia="de-CH"/>
        </w:rPr>
      </w:pPr>
      <w:r w:rsidRPr="00BB3D8A">
        <w:rPr>
          <w:rFonts w:cs="Arial"/>
          <w:szCs w:val="20"/>
          <w:lang w:val="de-CH"/>
        </w:rPr>
        <w:br/>
      </w:r>
      <w:r w:rsidRPr="00BB3D8A">
        <w:rPr>
          <w:rFonts w:eastAsia="Times New Roman" w:cs="Arial"/>
          <w:color w:val="384049"/>
          <w:spacing w:val="-2"/>
          <w:szCs w:val="20"/>
          <w:lang w:eastAsia="de-CH"/>
        </w:rPr>
        <w:t>Hansruedi Bernet wird sich mit seiner langjährigen Erfahrung zukünftig als Senior Consultant Sales &amp; Service voll und ganz der erfolgreichen Weiterentwicklung der Vertriebs- und Serviceorganisation des SICK Konzerns widmen und in dieser Funktion auch verschiedene Aufsichtsratsmandate bei Vertriebstochtergesellschaften wahrnehmen. Wir danken Herrn Bernet für die erfolgreiche Entwicklung der SICK Schweiz AG und wünschen ihm für seine neue Herausforderung im Konzern viel Erfolg.</w:t>
      </w:r>
      <w:r w:rsidRPr="00BB3D8A">
        <w:rPr>
          <w:rFonts w:eastAsia="Times New Roman" w:cs="Arial"/>
          <w:color w:val="384049"/>
          <w:spacing w:val="-2"/>
          <w:szCs w:val="20"/>
          <w:lang w:eastAsia="de-CH"/>
        </w:rPr>
        <w:br/>
      </w:r>
      <w:r w:rsidRPr="00BB3D8A">
        <w:rPr>
          <w:rFonts w:eastAsia="Times New Roman" w:cs="Arial"/>
          <w:color w:val="384049"/>
          <w:spacing w:val="-2"/>
          <w:szCs w:val="20"/>
          <w:lang w:eastAsia="de-CH"/>
        </w:rPr>
        <w:br/>
        <w:t xml:space="preserve">„Mit Claudio Masoch legen wir die Managementverantwortung für SICK Schweiz in die bewährten Hände eines langjährig erfolgreichen und in der Sensortechnik erfahrenen Vertriebsleiters. Wir freuen uns darüber, dass Herr Masoch seine Erfahrung und Kompetenz weiterhin dafür einsetzen wird, den Erfolgskurs der Schweizer Tochtergesellschaft fortzusetzen und diese eng mit anderen Organisationen des SICK-Konzerns zu vernetzen“, so Markus Vatter, Mitglied des Vorstands, SICK AG, Waldkirch. </w:t>
      </w:r>
      <w:r w:rsidRPr="00BB3D8A">
        <w:rPr>
          <w:rFonts w:eastAsia="Times New Roman" w:cs="Arial"/>
          <w:color w:val="384049"/>
          <w:spacing w:val="-2"/>
          <w:szCs w:val="20"/>
          <w:lang w:eastAsia="de-CH"/>
        </w:rPr>
        <w:br/>
      </w:r>
      <w:r w:rsidRPr="00BB3D8A">
        <w:rPr>
          <w:rFonts w:eastAsia="Times New Roman" w:cs="Arial"/>
          <w:color w:val="384049"/>
          <w:spacing w:val="-2"/>
          <w:szCs w:val="20"/>
          <w:lang w:eastAsia="de-CH"/>
        </w:rPr>
        <w:br/>
        <w:t>Claudio Masoch verfügt über umfangreiche Erfahrungen in der Sensortechnik. Er begann seine Laufbahn bei SICK 1996. Zunächst war er verantwortlich für den Innendienst, ab 2000 dann Vertriebs- und Abteilungsleiter des Bereichs Fabrikautomation. Im Juli 2014 übernahm er kurzfristig die Interims-Geschäftsführung der SICK AG Schweiz und leitete seither erfolgreich die Tochtergesellschaft.</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50 Tochtergesellschaften und Beteiligungen sowie zahlreichen Vertretungen rund um den Globus präsent. Im Geschäftsjahr 201</w:t>
      </w:r>
      <w:r w:rsidR="00D4438E">
        <w:t>4</w:t>
      </w:r>
      <w:r w:rsidRPr="00D36503">
        <w:t xml:space="preserve"> beschäftigte SICK </w:t>
      </w:r>
      <w:r w:rsidR="00D4438E">
        <w:t>rund</w:t>
      </w:r>
      <w:r w:rsidRPr="00D36503">
        <w:t xml:space="preserve"> </w:t>
      </w:r>
      <w:r w:rsidR="00D4438E">
        <w:t>7</w:t>
      </w:r>
      <w:r w:rsidRPr="00D36503">
        <w:t>.</w:t>
      </w:r>
      <w:r w:rsidR="00D4438E">
        <w:t>0</w:t>
      </w:r>
      <w:r w:rsidRPr="00D36503">
        <w:t>00 Mitarbeiter weltweit und erzie</w:t>
      </w:r>
      <w:r w:rsidR="00D4438E">
        <w:t>lte einen Konzernumsatz von 1.099</w:t>
      </w:r>
      <w:r w:rsidRPr="00D36503">
        <w:t>,</w:t>
      </w:r>
      <w:r w:rsidR="00D4438E">
        <w:t>8</w:t>
      </w:r>
      <w:r w:rsidRPr="00D36503">
        <w:t xml:space="preserve"> Mio. Euro.</w:t>
      </w:r>
    </w:p>
    <w:sectPr w:rsidR="00D36503" w:rsidRPr="00D36503" w:rsidSect="00D36503">
      <w:headerReference w:type="default" r:id="rId12"/>
      <w:footerReference w:type="default" r:id="rId13"/>
      <w:headerReference w:type="first" r:id="rId14"/>
      <w:footerReference w:type="first" r:id="rId15"/>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BC" w:rsidRDefault="00AF53BC" w:rsidP="00CB0E99">
      <w:pPr>
        <w:spacing w:line="240" w:lineRule="auto"/>
      </w:pPr>
      <w:r>
        <w:separator/>
      </w:r>
    </w:p>
  </w:endnote>
  <w:endnote w:type="continuationSeparator" w:id="0">
    <w:p w:rsidR="00AF53BC" w:rsidRDefault="00AF53B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 Franklin">
    <w:panose1 w:val="00000000000000000000"/>
    <w:charset w:val="00"/>
    <w:family w:val="auto"/>
    <w:pitch w:val="variable"/>
    <w:sig w:usb0="A00002A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D451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741D8">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BC" w:rsidRDefault="00AF53BC" w:rsidP="00CB0E99">
      <w:pPr>
        <w:spacing w:line="240" w:lineRule="auto"/>
      </w:pPr>
      <w:r>
        <w:separator/>
      </w:r>
    </w:p>
  </w:footnote>
  <w:footnote w:type="continuationSeparator" w:id="0">
    <w:p w:rsidR="00AF53BC" w:rsidRDefault="00AF53B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CH" w:eastAsia="de-CH"/>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val="de-CH" w:eastAsia="de-CH"/>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590835"/>
    <w:multiLevelType w:val="hybridMultilevel"/>
    <w:tmpl w:val="0F5E00F0"/>
    <w:lvl w:ilvl="0" w:tplc="6E4CB4AC">
      <w:start w:val="1"/>
      <w:numFmt w:val="bullet"/>
      <w:lvlText w:val=""/>
      <w:lvlJc w:val="left"/>
      <w:pPr>
        <w:tabs>
          <w:tab w:val="num" w:pos="720"/>
        </w:tabs>
        <w:ind w:left="720" w:hanging="360"/>
      </w:pPr>
      <w:rPr>
        <w:rFonts w:ascii="Wingdings" w:hAnsi="Wingdings" w:hint="default"/>
      </w:rPr>
    </w:lvl>
    <w:lvl w:ilvl="1" w:tplc="A5948866" w:tentative="1">
      <w:start w:val="1"/>
      <w:numFmt w:val="bullet"/>
      <w:lvlText w:val=""/>
      <w:lvlJc w:val="left"/>
      <w:pPr>
        <w:tabs>
          <w:tab w:val="num" w:pos="1440"/>
        </w:tabs>
        <w:ind w:left="1440" w:hanging="360"/>
      </w:pPr>
      <w:rPr>
        <w:rFonts w:ascii="Wingdings" w:hAnsi="Wingdings" w:hint="default"/>
      </w:rPr>
    </w:lvl>
    <w:lvl w:ilvl="2" w:tplc="2F30B06A" w:tentative="1">
      <w:start w:val="1"/>
      <w:numFmt w:val="bullet"/>
      <w:lvlText w:val=""/>
      <w:lvlJc w:val="left"/>
      <w:pPr>
        <w:tabs>
          <w:tab w:val="num" w:pos="2160"/>
        </w:tabs>
        <w:ind w:left="2160" w:hanging="360"/>
      </w:pPr>
      <w:rPr>
        <w:rFonts w:ascii="Wingdings" w:hAnsi="Wingdings" w:hint="default"/>
      </w:rPr>
    </w:lvl>
    <w:lvl w:ilvl="3" w:tplc="66821876" w:tentative="1">
      <w:start w:val="1"/>
      <w:numFmt w:val="bullet"/>
      <w:lvlText w:val=""/>
      <w:lvlJc w:val="left"/>
      <w:pPr>
        <w:tabs>
          <w:tab w:val="num" w:pos="2880"/>
        </w:tabs>
        <w:ind w:left="2880" w:hanging="360"/>
      </w:pPr>
      <w:rPr>
        <w:rFonts w:ascii="Wingdings" w:hAnsi="Wingdings" w:hint="default"/>
      </w:rPr>
    </w:lvl>
    <w:lvl w:ilvl="4" w:tplc="A62C8780" w:tentative="1">
      <w:start w:val="1"/>
      <w:numFmt w:val="bullet"/>
      <w:lvlText w:val=""/>
      <w:lvlJc w:val="left"/>
      <w:pPr>
        <w:tabs>
          <w:tab w:val="num" w:pos="3600"/>
        </w:tabs>
        <w:ind w:left="3600" w:hanging="360"/>
      </w:pPr>
      <w:rPr>
        <w:rFonts w:ascii="Wingdings" w:hAnsi="Wingdings" w:hint="default"/>
      </w:rPr>
    </w:lvl>
    <w:lvl w:ilvl="5" w:tplc="BA5252E6" w:tentative="1">
      <w:start w:val="1"/>
      <w:numFmt w:val="bullet"/>
      <w:lvlText w:val=""/>
      <w:lvlJc w:val="left"/>
      <w:pPr>
        <w:tabs>
          <w:tab w:val="num" w:pos="4320"/>
        </w:tabs>
        <w:ind w:left="4320" w:hanging="360"/>
      </w:pPr>
      <w:rPr>
        <w:rFonts w:ascii="Wingdings" w:hAnsi="Wingdings" w:hint="default"/>
      </w:rPr>
    </w:lvl>
    <w:lvl w:ilvl="6" w:tplc="9C921B64" w:tentative="1">
      <w:start w:val="1"/>
      <w:numFmt w:val="bullet"/>
      <w:lvlText w:val=""/>
      <w:lvlJc w:val="left"/>
      <w:pPr>
        <w:tabs>
          <w:tab w:val="num" w:pos="5040"/>
        </w:tabs>
        <w:ind w:left="5040" w:hanging="360"/>
      </w:pPr>
      <w:rPr>
        <w:rFonts w:ascii="Wingdings" w:hAnsi="Wingdings" w:hint="default"/>
      </w:rPr>
    </w:lvl>
    <w:lvl w:ilvl="7" w:tplc="3EC8DC3A" w:tentative="1">
      <w:start w:val="1"/>
      <w:numFmt w:val="bullet"/>
      <w:lvlText w:val=""/>
      <w:lvlJc w:val="left"/>
      <w:pPr>
        <w:tabs>
          <w:tab w:val="num" w:pos="5760"/>
        </w:tabs>
        <w:ind w:left="5760" w:hanging="360"/>
      </w:pPr>
      <w:rPr>
        <w:rFonts w:ascii="Wingdings" w:hAnsi="Wingdings" w:hint="default"/>
      </w:rPr>
    </w:lvl>
    <w:lvl w:ilvl="8" w:tplc="582C00F8" w:tentative="1">
      <w:start w:val="1"/>
      <w:numFmt w:val="bullet"/>
      <w:lvlText w:val=""/>
      <w:lvlJc w:val="left"/>
      <w:pPr>
        <w:tabs>
          <w:tab w:val="num" w:pos="6480"/>
        </w:tabs>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B9024A"/>
    <w:multiLevelType w:val="hybridMultilevel"/>
    <w:tmpl w:val="0CF0D5FA"/>
    <w:lvl w:ilvl="0" w:tplc="9A0AEF1E">
      <w:start w:val="1"/>
      <w:numFmt w:val="bullet"/>
      <w:lvlText w:val=""/>
      <w:lvlJc w:val="left"/>
      <w:pPr>
        <w:tabs>
          <w:tab w:val="num" w:pos="720"/>
        </w:tabs>
        <w:ind w:left="720" w:hanging="360"/>
      </w:pPr>
      <w:rPr>
        <w:rFonts w:ascii="Wingdings" w:hAnsi="Wingdings" w:hint="default"/>
      </w:rPr>
    </w:lvl>
    <w:lvl w:ilvl="1" w:tplc="1B6EC458" w:tentative="1">
      <w:start w:val="1"/>
      <w:numFmt w:val="bullet"/>
      <w:lvlText w:val=""/>
      <w:lvlJc w:val="left"/>
      <w:pPr>
        <w:tabs>
          <w:tab w:val="num" w:pos="1440"/>
        </w:tabs>
        <w:ind w:left="1440" w:hanging="360"/>
      </w:pPr>
      <w:rPr>
        <w:rFonts w:ascii="Wingdings" w:hAnsi="Wingdings" w:hint="default"/>
      </w:rPr>
    </w:lvl>
    <w:lvl w:ilvl="2" w:tplc="0AA236A8" w:tentative="1">
      <w:start w:val="1"/>
      <w:numFmt w:val="bullet"/>
      <w:lvlText w:val=""/>
      <w:lvlJc w:val="left"/>
      <w:pPr>
        <w:tabs>
          <w:tab w:val="num" w:pos="2160"/>
        </w:tabs>
        <w:ind w:left="2160" w:hanging="360"/>
      </w:pPr>
      <w:rPr>
        <w:rFonts w:ascii="Wingdings" w:hAnsi="Wingdings" w:hint="default"/>
      </w:rPr>
    </w:lvl>
    <w:lvl w:ilvl="3" w:tplc="52C47AAA" w:tentative="1">
      <w:start w:val="1"/>
      <w:numFmt w:val="bullet"/>
      <w:lvlText w:val=""/>
      <w:lvlJc w:val="left"/>
      <w:pPr>
        <w:tabs>
          <w:tab w:val="num" w:pos="2880"/>
        </w:tabs>
        <w:ind w:left="2880" w:hanging="360"/>
      </w:pPr>
      <w:rPr>
        <w:rFonts w:ascii="Wingdings" w:hAnsi="Wingdings" w:hint="default"/>
      </w:rPr>
    </w:lvl>
    <w:lvl w:ilvl="4" w:tplc="4A88A31E" w:tentative="1">
      <w:start w:val="1"/>
      <w:numFmt w:val="bullet"/>
      <w:lvlText w:val=""/>
      <w:lvlJc w:val="left"/>
      <w:pPr>
        <w:tabs>
          <w:tab w:val="num" w:pos="3600"/>
        </w:tabs>
        <w:ind w:left="3600" w:hanging="360"/>
      </w:pPr>
      <w:rPr>
        <w:rFonts w:ascii="Wingdings" w:hAnsi="Wingdings" w:hint="default"/>
      </w:rPr>
    </w:lvl>
    <w:lvl w:ilvl="5" w:tplc="3FE0E9C2" w:tentative="1">
      <w:start w:val="1"/>
      <w:numFmt w:val="bullet"/>
      <w:lvlText w:val=""/>
      <w:lvlJc w:val="left"/>
      <w:pPr>
        <w:tabs>
          <w:tab w:val="num" w:pos="4320"/>
        </w:tabs>
        <w:ind w:left="4320" w:hanging="360"/>
      </w:pPr>
      <w:rPr>
        <w:rFonts w:ascii="Wingdings" w:hAnsi="Wingdings" w:hint="default"/>
      </w:rPr>
    </w:lvl>
    <w:lvl w:ilvl="6" w:tplc="4FAA7D44" w:tentative="1">
      <w:start w:val="1"/>
      <w:numFmt w:val="bullet"/>
      <w:lvlText w:val=""/>
      <w:lvlJc w:val="left"/>
      <w:pPr>
        <w:tabs>
          <w:tab w:val="num" w:pos="5040"/>
        </w:tabs>
        <w:ind w:left="5040" w:hanging="360"/>
      </w:pPr>
      <w:rPr>
        <w:rFonts w:ascii="Wingdings" w:hAnsi="Wingdings" w:hint="default"/>
      </w:rPr>
    </w:lvl>
    <w:lvl w:ilvl="7" w:tplc="317A75BA" w:tentative="1">
      <w:start w:val="1"/>
      <w:numFmt w:val="bullet"/>
      <w:lvlText w:val=""/>
      <w:lvlJc w:val="left"/>
      <w:pPr>
        <w:tabs>
          <w:tab w:val="num" w:pos="5760"/>
        </w:tabs>
        <w:ind w:left="5760" w:hanging="360"/>
      </w:pPr>
      <w:rPr>
        <w:rFonts w:ascii="Wingdings" w:hAnsi="Wingdings" w:hint="default"/>
      </w:rPr>
    </w:lvl>
    <w:lvl w:ilvl="8" w:tplc="DB26EE68" w:tentative="1">
      <w:start w:val="1"/>
      <w:numFmt w:val="bullet"/>
      <w:lvlText w:val=""/>
      <w:lvlJc w:val="left"/>
      <w:pPr>
        <w:tabs>
          <w:tab w:val="num" w:pos="6480"/>
        </w:tabs>
        <w:ind w:left="6480" w:hanging="360"/>
      </w:pPr>
      <w:rPr>
        <w:rFonts w:ascii="Wingdings" w:hAnsi="Wingdings" w:hint="default"/>
      </w:rPr>
    </w:lvl>
  </w:abstractNum>
  <w:abstractNum w:abstractNumId="8">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0">
    <w:nsid w:val="7D3B07FC"/>
    <w:multiLevelType w:val="hybridMultilevel"/>
    <w:tmpl w:val="1C2AE1C0"/>
    <w:lvl w:ilvl="0" w:tplc="2354D58A">
      <w:start w:val="1"/>
      <w:numFmt w:val="bullet"/>
      <w:lvlText w:val=""/>
      <w:lvlJc w:val="left"/>
      <w:pPr>
        <w:tabs>
          <w:tab w:val="num" w:pos="720"/>
        </w:tabs>
        <w:ind w:left="720" w:hanging="360"/>
      </w:pPr>
      <w:rPr>
        <w:rFonts w:ascii="Wingdings" w:hAnsi="Wingdings" w:hint="default"/>
      </w:rPr>
    </w:lvl>
    <w:lvl w:ilvl="1" w:tplc="C61EEA14" w:tentative="1">
      <w:start w:val="1"/>
      <w:numFmt w:val="bullet"/>
      <w:lvlText w:val=""/>
      <w:lvlJc w:val="left"/>
      <w:pPr>
        <w:tabs>
          <w:tab w:val="num" w:pos="1440"/>
        </w:tabs>
        <w:ind w:left="1440" w:hanging="360"/>
      </w:pPr>
      <w:rPr>
        <w:rFonts w:ascii="Wingdings" w:hAnsi="Wingdings" w:hint="default"/>
      </w:rPr>
    </w:lvl>
    <w:lvl w:ilvl="2" w:tplc="C8B6A988" w:tentative="1">
      <w:start w:val="1"/>
      <w:numFmt w:val="bullet"/>
      <w:lvlText w:val=""/>
      <w:lvlJc w:val="left"/>
      <w:pPr>
        <w:tabs>
          <w:tab w:val="num" w:pos="2160"/>
        </w:tabs>
        <w:ind w:left="2160" w:hanging="360"/>
      </w:pPr>
      <w:rPr>
        <w:rFonts w:ascii="Wingdings" w:hAnsi="Wingdings" w:hint="default"/>
      </w:rPr>
    </w:lvl>
    <w:lvl w:ilvl="3" w:tplc="61F8E5CA" w:tentative="1">
      <w:start w:val="1"/>
      <w:numFmt w:val="bullet"/>
      <w:lvlText w:val=""/>
      <w:lvlJc w:val="left"/>
      <w:pPr>
        <w:tabs>
          <w:tab w:val="num" w:pos="2880"/>
        </w:tabs>
        <w:ind w:left="2880" w:hanging="360"/>
      </w:pPr>
      <w:rPr>
        <w:rFonts w:ascii="Wingdings" w:hAnsi="Wingdings" w:hint="default"/>
      </w:rPr>
    </w:lvl>
    <w:lvl w:ilvl="4" w:tplc="01266C04" w:tentative="1">
      <w:start w:val="1"/>
      <w:numFmt w:val="bullet"/>
      <w:lvlText w:val=""/>
      <w:lvlJc w:val="left"/>
      <w:pPr>
        <w:tabs>
          <w:tab w:val="num" w:pos="3600"/>
        </w:tabs>
        <w:ind w:left="3600" w:hanging="360"/>
      </w:pPr>
      <w:rPr>
        <w:rFonts w:ascii="Wingdings" w:hAnsi="Wingdings" w:hint="default"/>
      </w:rPr>
    </w:lvl>
    <w:lvl w:ilvl="5" w:tplc="31AAC3AA" w:tentative="1">
      <w:start w:val="1"/>
      <w:numFmt w:val="bullet"/>
      <w:lvlText w:val=""/>
      <w:lvlJc w:val="left"/>
      <w:pPr>
        <w:tabs>
          <w:tab w:val="num" w:pos="4320"/>
        </w:tabs>
        <w:ind w:left="4320" w:hanging="360"/>
      </w:pPr>
      <w:rPr>
        <w:rFonts w:ascii="Wingdings" w:hAnsi="Wingdings" w:hint="default"/>
      </w:rPr>
    </w:lvl>
    <w:lvl w:ilvl="6" w:tplc="C30C5AFA" w:tentative="1">
      <w:start w:val="1"/>
      <w:numFmt w:val="bullet"/>
      <w:lvlText w:val=""/>
      <w:lvlJc w:val="left"/>
      <w:pPr>
        <w:tabs>
          <w:tab w:val="num" w:pos="5040"/>
        </w:tabs>
        <w:ind w:left="5040" w:hanging="360"/>
      </w:pPr>
      <w:rPr>
        <w:rFonts w:ascii="Wingdings" w:hAnsi="Wingdings" w:hint="default"/>
      </w:rPr>
    </w:lvl>
    <w:lvl w:ilvl="7" w:tplc="A288DE2C" w:tentative="1">
      <w:start w:val="1"/>
      <w:numFmt w:val="bullet"/>
      <w:lvlText w:val=""/>
      <w:lvlJc w:val="left"/>
      <w:pPr>
        <w:tabs>
          <w:tab w:val="num" w:pos="5760"/>
        </w:tabs>
        <w:ind w:left="5760" w:hanging="360"/>
      </w:pPr>
      <w:rPr>
        <w:rFonts w:ascii="Wingdings" w:hAnsi="Wingdings" w:hint="default"/>
      </w:rPr>
    </w:lvl>
    <w:lvl w:ilvl="8" w:tplc="DFDC797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4"/>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4861"/>
    <w:rsid w:val="000077BD"/>
    <w:rsid w:val="00047437"/>
    <w:rsid w:val="000542A9"/>
    <w:rsid w:val="000801EF"/>
    <w:rsid w:val="000E0672"/>
    <w:rsid w:val="000E2D3C"/>
    <w:rsid w:val="000E78C9"/>
    <w:rsid w:val="000F5C66"/>
    <w:rsid w:val="001112FF"/>
    <w:rsid w:val="0012317A"/>
    <w:rsid w:val="001310B9"/>
    <w:rsid w:val="00144B8E"/>
    <w:rsid w:val="0015775E"/>
    <w:rsid w:val="00161D1B"/>
    <w:rsid w:val="0017428D"/>
    <w:rsid w:val="00190A9B"/>
    <w:rsid w:val="00196DE4"/>
    <w:rsid w:val="001A5682"/>
    <w:rsid w:val="001A61BB"/>
    <w:rsid w:val="001B3A32"/>
    <w:rsid w:val="001B702A"/>
    <w:rsid w:val="001C6197"/>
    <w:rsid w:val="001E47B4"/>
    <w:rsid w:val="001E51CD"/>
    <w:rsid w:val="001F2A06"/>
    <w:rsid w:val="00215810"/>
    <w:rsid w:val="00216883"/>
    <w:rsid w:val="00226CBE"/>
    <w:rsid w:val="00227C3D"/>
    <w:rsid w:val="002303F2"/>
    <w:rsid w:val="00241027"/>
    <w:rsid w:val="00243368"/>
    <w:rsid w:val="00246DAA"/>
    <w:rsid w:val="0025113F"/>
    <w:rsid w:val="002610B2"/>
    <w:rsid w:val="00271898"/>
    <w:rsid w:val="00286D84"/>
    <w:rsid w:val="002B10E3"/>
    <w:rsid w:val="002C16DF"/>
    <w:rsid w:val="00311305"/>
    <w:rsid w:val="00365DDC"/>
    <w:rsid w:val="00377DF0"/>
    <w:rsid w:val="00390C85"/>
    <w:rsid w:val="00392F4D"/>
    <w:rsid w:val="003B7380"/>
    <w:rsid w:val="0040471A"/>
    <w:rsid w:val="00413DDE"/>
    <w:rsid w:val="00425A2D"/>
    <w:rsid w:val="004875CF"/>
    <w:rsid w:val="00493B9A"/>
    <w:rsid w:val="004B1E99"/>
    <w:rsid w:val="004B1F3C"/>
    <w:rsid w:val="004D70DF"/>
    <w:rsid w:val="005027F6"/>
    <w:rsid w:val="00513E43"/>
    <w:rsid w:val="00514A5D"/>
    <w:rsid w:val="00547286"/>
    <w:rsid w:val="005554B4"/>
    <w:rsid w:val="005741D8"/>
    <w:rsid w:val="005774AB"/>
    <w:rsid w:val="005864EF"/>
    <w:rsid w:val="005908FD"/>
    <w:rsid w:val="005E790D"/>
    <w:rsid w:val="005F0DE6"/>
    <w:rsid w:val="005F4798"/>
    <w:rsid w:val="00620BA5"/>
    <w:rsid w:val="006374FF"/>
    <w:rsid w:val="00637F15"/>
    <w:rsid w:val="00644540"/>
    <w:rsid w:val="006636E7"/>
    <w:rsid w:val="006A725F"/>
    <w:rsid w:val="006C5AFB"/>
    <w:rsid w:val="006F09FE"/>
    <w:rsid w:val="006F6DE2"/>
    <w:rsid w:val="00700602"/>
    <w:rsid w:val="00721ACC"/>
    <w:rsid w:val="0072520D"/>
    <w:rsid w:val="00731011"/>
    <w:rsid w:val="00735B1C"/>
    <w:rsid w:val="00744175"/>
    <w:rsid w:val="0075680B"/>
    <w:rsid w:val="0079794B"/>
    <w:rsid w:val="007A0763"/>
    <w:rsid w:val="007B152C"/>
    <w:rsid w:val="007D7404"/>
    <w:rsid w:val="007E6CE3"/>
    <w:rsid w:val="007F0429"/>
    <w:rsid w:val="008052EB"/>
    <w:rsid w:val="00851BB9"/>
    <w:rsid w:val="00865722"/>
    <w:rsid w:val="00882D3A"/>
    <w:rsid w:val="00887A5A"/>
    <w:rsid w:val="008940AA"/>
    <w:rsid w:val="008B6429"/>
    <w:rsid w:val="008C21FC"/>
    <w:rsid w:val="00910D8D"/>
    <w:rsid w:val="009C1042"/>
    <w:rsid w:val="009C7C76"/>
    <w:rsid w:val="00A33D14"/>
    <w:rsid w:val="00A4395C"/>
    <w:rsid w:val="00A4733D"/>
    <w:rsid w:val="00A57AD6"/>
    <w:rsid w:val="00A775E9"/>
    <w:rsid w:val="00A803DE"/>
    <w:rsid w:val="00A863F5"/>
    <w:rsid w:val="00AB0A33"/>
    <w:rsid w:val="00AE39C0"/>
    <w:rsid w:val="00AE4A53"/>
    <w:rsid w:val="00AE782F"/>
    <w:rsid w:val="00AF53BC"/>
    <w:rsid w:val="00B03194"/>
    <w:rsid w:val="00B123CA"/>
    <w:rsid w:val="00B30C5E"/>
    <w:rsid w:val="00B31D5B"/>
    <w:rsid w:val="00B418F4"/>
    <w:rsid w:val="00B54F8A"/>
    <w:rsid w:val="00B62398"/>
    <w:rsid w:val="00B74EA0"/>
    <w:rsid w:val="00B81E6B"/>
    <w:rsid w:val="00BA26EB"/>
    <w:rsid w:val="00BB3D8A"/>
    <w:rsid w:val="00BC6C05"/>
    <w:rsid w:val="00BD1EED"/>
    <w:rsid w:val="00BD2BE3"/>
    <w:rsid w:val="00BD451C"/>
    <w:rsid w:val="00C02C79"/>
    <w:rsid w:val="00C04E45"/>
    <w:rsid w:val="00C22B42"/>
    <w:rsid w:val="00C27B9E"/>
    <w:rsid w:val="00C3606D"/>
    <w:rsid w:val="00C7643D"/>
    <w:rsid w:val="00C84DBD"/>
    <w:rsid w:val="00C92212"/>
    <w:rsid w:val="00CB0E99"/>
    <w:rsid w:val="00CB6416"/>
    <w:rsid w:val="00CF429E"/>
    <w:rsid w:val="00D14B28"/>
    <w:rsid w:val="00D36503"/>
    <w:rsid w:val="00D4438E"/>
    <w:rsid w:val="00D73797"/>
    <w:rsid w:val="00D7448E"/>
    <w:rsid w:val="00D876C8"/>
    <w:rsid w:val="00D94555"/>
    <w:rsid w:val="00D97B8B"/>
    <w:rsid w:val="00DA1D78"/>
    <w:rsid w:val="00DA407F"/>
    <w:rsid w:val="00DA4CC7"/>
    <w:rsid w:val="00DC0193"/>
    <w:rsid w:val="00DD4751"/>
    <w:rsid w:val="00DF74C4"/>
    <w:rsid w:val="00E00220"/>
    <w:rsid w:val="00E04E05"/>
    <w:rsid w:val="00E169F3"/>
    <w:rsid w:val="00E273D4"/>
    <w:rsid w:val="00E33724"/>
    <w:rsid w:val="00E43D52"/>
    <w:rsid w:val="00E7348D"/>
    <w:rsid w:val="00E753B2"/>
    <w:rsid w:val="00ED0199"/>
    <w:rsid w:val="00ED34D2"/>
    <w:rsid w:val="00EE2F33"/>
    <w:rsid w:val="00EE67CC"/>
    <w:rsid w:val="00F05A05"/>
    <w:rsid w:val="00F1382F"/>
    <w:rsid w:val="00F17459"/>
    <w:rsid w:val="00F52337"/>
    <w:rsid w:val="00F5454F"/>
    <w:rsid w:val="00F7375F"/>
    <w:rsid w:val="00F92ADD"/>
    <w:rsid w:val="00FA43DE"/>
    <w:rsid w:val="00FB0FEE"/>
    <w:rsid w:val="00FC781C"/>
    <w:rsid w:val="00FD1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StandardWeb">
    <w:name w:val="Normal (Web)"/>
    <w:basedOn w:val="Standard"/>
    <w:uiPriority w:val="99"/>
    <w:semiHidden/>
    <w:unhideWhenUsed/>
    <w:rsid w:val="00513E43"/>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DA407F"/>
    <w:pPr>
      <w:spacing w:line="240" w:lineRule="auto"/>
      <w:ind w:left="720"/>
      <w:contextualSpacing/>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StandardWeb">
    <w:name w:val="Normal (Web)"/>
    <w:basedOn w:val="Standard"/>
    <w:uiPriority w:val="99"/>
    <w:semiHidden/>
    <w:unhideWhenUsed/>
    <w:rsid w:val="00513E43"/>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DA407F"/>
    <w:pPr>
      <w:spacing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281">
      <w:bodyDiv w:val="1"/>
      <w:marLeft w:val="0"/>
      <w:marRight w:val="0"/>
      <w:marTop w:val="0"/>
      <w:marBottom w:val="0"/>
      <w:divBdr>
        <w:top w:val="none" w:sz="0" w:space="0" w:color="auto"/>
        <w:left w:val="none" w:sz="0" w:space="0" w:color="auto"/>
        <w:bottom w:val="none" w:sz="0" w:space="0" w:color="auto"/>
        <w:right w:val="none" w:sz="0" w:space="0" w:color="auto"/>
      </w:divBdr>
      <w:divsChild>
        <w:div w:id="266279274">
          <w:marLeft w:val="432"/>
          <w:marRight w:val="0"/>
          <w:marTop w:val="80"/>
          <w:marBottom w:val="0"/>
          <w:divBdr>
            <w:top w:val="none" w:sz="0" w:space="0" w:color="auto"/>
            <w:left w:val="none" w:sz="0" w:space="0" w:color="auto"/>
            <w:bottom w:val="none" w:sz="0" w:space="0" w:color="auto"/>
            <w:right w:val="none" w:sz="0" w:space="0" w:color="auto"/>
          </w:divBdr>
        </w:div>
      </w:divsChild>
    </w:div>
    <w:div w:id="703020516">
      <w:bodyDiv w:val="1"/>
      <w:marLeft w:val="0"/>
      <w:marRight w:val="0"/>
      <w:marTop w:val="0"/>
      <w:marBottom w:val="0"/>
      <w:divBdr>
        <w:top w:val="none" w:sz="0" w:space="0" w:color="auto"/>
        <w:left w:val="none" w:sz="0" w:space="0" w:color="auto"/>
        <w:bottom w:val="none" w:sz="0" w:space="0" w:color="auto"/>
        <w:right w:val="none" w:sz="0" w:space="0" w:color="auto"/>
      </w:divBdr>
      <w:divsChild>
        <w:div w:id="1903370550">
          <w:marLeft w:val="432"/>
          <w:marRight w:val="0"/>
          <w:marTop w:val="80"/>
          <w:marBottom w:val="0"/>
          <w:divBdr>
            <w:top w:val="none" w:sz="0" w:space="0" w:color="auto"/>
            <w:left w:val="none" w:sz="0" w:space="0" w:color="auto"/>
            <w:bottom w:val="none" w:sz="0" w:space="0" w:color="auto"/>
            <w:right w:val="none" w:sz="0" w:space="0" w:color="auto"/>
          </w:divBdr>
        </w:div>
      </w:divsChild>
    </w:div>
    <w:div w:id="799496664">
      <w:bodyDiv w:val="1"/>
      <w:marLeft w:val="0"/>
      <w:marRight w:val="0"/>
      <w:marTop w:val="0"/>
      <w:marBottom w:val="0"/>
      <w:divBdr>
        <w:top w:val="none" w:sz="0" w:space="0" w:color="auto"/>
        <w:left w:val="none" w:sz="0" w:space="0" w:color="auto"/>
        <w:bottom w:val="none" w:sz="0" w:space="0" w:color="auto"/>
        <w:right w:val="none" w:sz="0" w:space="0" w:color="auto"/>
      </w:divBdr>
    </w:div>
    <w:div w:id="1109856633">
      <w:bodyDiv w:val="1"/>
      <w:marLeft w:val="0"/>
      <w:marRight w:val="0"/>
      <w:marTop w:val="0"/>
      <w:marBottom w:val="0"/>
      <w:divBdr>
        <w:top w:val="none" w:sz="0" w:space="0" w:color="auto"/>
        <w:left w:val="none" w:sz="0" w:space="0" w:color="auto"/>
        <w:bottom w:val="none" w:sz="0" w:space="0" w:color="auto"/>
        <w:right w:val="none" w:sz="0" w:space="0" w:color="auto"/>
      </w:divBdr>
      <w:divsChild>
        <w:div w:id="2825720">
          <w:marLeft w:val="432"/>
          <w:marRight w:val="0"/>
          <w:marTop w:val="80"/>
          <w:marBottom w:val="0"/>
          <w:divBdr>
            <w:top w:val="none" w:sz="0" w:space="0" w:color="auto"/>
            <w:left w:val="none" w:sz="0" w:space="0" w:color="auto"/>
            <w:bottom w:val="none" w:sz="0" w:space="0" w:color="auto"/>
            <w:right w:val="none" w:sz="0" w:space="0" w:color="auto"/>
          </w:divBdr>
        </w:div>
      </w:divsChild>
    </w:div>
    <w:div w:id="15714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ce45e66f009f4df63e9a35159cc35e59">
  <xsd:schema xmlns:xsd="http://www.w3.org/2001/XMLSchema" xmlns:p="http://schemas.microsoft.com/office/2006/metadata/properties" xmlns:ns1="http://schemas.microsoft.com/sharepoint/v3" targetNamespace="http://schemas.microsoft.com/office/2006/metadata/properties" ma:root="true" ma:fieldsID="8c31b4754e9d61f41a78b1501d7cb2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4883-2772-4E27-A9A6-B53A5A215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578859-DBA7-4F7B-9E36-DF84D8692166}">
  <ds:schemaRefs>
    <ds:schemaRef ds:uri="http://schemas.microsoft.com/sharepoint/v3/contenttype/forms"/>
  </ds:schemaRefs>
</ds:datastoreItem>
</file>

<file path=customXml/itemProps3.xml><?xml version="1.0" encoding="utf-8"?>
<ds:datastoreItem xmlns:ds="http://schemas.openxmlformats.org/officeDocument/2006/customXml" ds:itemID="{F989B6E6-3467-445B-96FA-EB18DDAEBC5F}">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6CB05D1-FC64-4A06-84CA-E6334160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InstAdmin</cp:lastModifiedBy>
  <cp:revision>4</cp:revision>
  <cp:lastPrinted>2015-07-29T08:34:00Z</cp:lastPrinted>
  <dcterms:created xsi:type="dcterms:W3CDTF">2015-07-29T08:29:00Z</dcterms:created>
  <dcterms:modified xsi:type="dcterms:W3CDTF">2015-07-29T08:34:00Z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