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38" w:rsidRPr="00D34611" w:rsidRDefault="00A96138" w:rsidP="00CA2BED">
      <w:pPr>
        <w:pStyle w:val="berschrift1"/>
        <w:suppressAutoHyphens/>
      </w:pPr>
      <w:r>
        <w:t>Hochwertige Analysatoren für hochwertige Produkte</w:t>
      </w:r>
    </w:p>
    <w:p w:rsidR="00A96138" w:rsidRDefault="00A96138" w:rsidP="00CA2BED">
      <w:pPr>
        <w:pStyle w:val="Untertitel"/>
        <w:suppressAutoHyphens/>
      </w:pPr>
      <w:r>
        <w:t>MCS300P Mehrkomponenten-Analysensystem</w:t>
      </w:r>
    </w:p>
    <w:p w:rsidR="00A96138" w:rsidRDefault="00A96138" w:rsidP="00CA2BED">
      <w:pPr>
        <w:suppressAutoHyphens/>
      </w:pPr>
    </w:p>
    <w:p w:rsidR="00A96138" w:rsidRDefault="00A96138" w:rsidP="00CA2BED">
      <w:pPr>
        <w:suppressAutoHyphens/>
      </w:pPr>
    </w:p>
    <w:p w:rsidR="00A96138" w:rsidRDefault="00A96138" w:rsidP="00CA2BED">
      <w:pPr>
        <w:suppressAutoHyphens/>
      </w:pPr>
    </w:p>
    <w:p w:rsidR="00A96138" w:rsidRPr="006B2647" w:rsidRDefault="00A96138" w:rsidP="00CA2BED">
      <w:pPr>
        <w:pStyle w:val="Lead"/>
        <w:suppressAutoHyphens/>
      </w:pPr>
      <w:r w:rsidRPr="00315A5A">
        <w:t xml:space="preserve">Waldkirch, </w:t>
      </w:r>
      <w:r>
        <w:t xml:space="preserve">Juni </w:t>
      </w:r>
      <w:r w:rsidRPr="00315A5A">
        <w:t>201</w:t>
      </w:r>
      <w:r>
        <w:t xml:space="preserve">5 – Mit dem MCS300P hat SICK eine kompakte Gerätevariante mit bewährter </w:t>
      </w:r>
      <w:r w:rsidRPr="006B2647">
        <w:t xml:space="preserve">Messtechnologie speziell für Prozessgase herausgebracht. </w:t>
      </w:r>
      <w:r w:rsidR="00EC112D" w:rsidRPr="006B2647">
        <w:t>Das</w:t>
      </w:r>
      <w:r w:rsidRPr="006B2647">
        <w:t xml:space="preserve"> Mehrkomponenten-Analysesystem für hochwertige Produkte liefert zuverlässige Messergebnisse durch fotometrische Prozessüberwachung.</w:t>
      </w:r>
    </w:p>
    <w:p w:rsidR="00A96138" w:rsidRPr="006B2647" w:rsidRDefault="00F468E9" w:rsidP="00CA2BED">
      <w:pPr>
        <w:suppressAutoHyphens/>
        <w:rPr>
          <w:rFonts w:cs="Arial"/>
          <w:szCs w:val="20"/>
        </w:rPr>
      </w:pPr>
      <w:r w:rsidRPr="006B2647">
        <w:rPr>
          <w:rFonts w:cs="Arial"/>
          <w:szCs w:val="20"/>
        </w:rPr>
        <w:t>In der Systemvariante MCS300P HW zur Prozesskontrolle in Abgasreinigungsanlagen wird d</w:t>
      </w:r>
      <w:r w:rsidR="00A96138" w:rsidRPr="006B2647">
        <w:rPr>
          <w:rFonts w:cs="Arial"/>
          <w:szCs w:val="20"/>
        </w:rPr>
        <w:t>as Rauchgas kontinuierlich über eine Entnahmesonde mit beheiztem Filter entnommen und durch eine beheizte Messgasleitung zum Analysator in eine ebenfalls beheizte Messgaszelle geleitet. Seine ursprüngliche Zusammensetzung einschließlich des Wassergehalts bleibt erhalten. Korrosionsgefahr durch Kondensation ist daher ausgeschlossen. Der MCS300P Gasanalysator liefert seine Signale an die Prozesssteuerung, sodass auch die Rauchgaswäscher bestens eingestellt werden können.</w:t>
      </w:r>
    </w:p>
    <w:p w:rsidR="00A96138" w:rsidRPr="006B2647" w:rsidRDefault="00A96138" w:rsidP="00CA2BED">
      <w:pPr>
        <w:pStyle w:val="berschrift2"/>
        <w:suppressAutoHyphens/>
        <w:rPr>
          <w:rFonts w:cs="Arial"/>
          <w:szCs w:val="20"/>
        </w:rPr>
      </w:pPr>
      <w:r w:rsidRPr="006B2647">
        <w:rPr>
          <w:rFonts w:cs="Arial"/>
          <w:szCs w:val="20"/>
        </w:rPr>
        <w:t>Das robuste Universal-Messtalent</w:t>
      </w:r>
    </w:p>
    <w:p w:rsidR="00A96138" w:rsidRPr="006B2647" w:rsidRDefault="00A96138" w:rsidP="00CA2BED">
      <w:pPr>
        <w:suppressAutoHyphens/>
        <w:rPr>
          <w:rFonts w:cs="Arial"/>
          <w:szCs w:val="20"/>
        </w:rPr>
      </w:pPr>
      <w:r w:rsidRPr="006B2647">
        <w:rPr>
          <w:rFonts w:cs="Arial"/>
          <w:szCs w:val="20"/>
        </w:rPr>
        <w:t xml:space="preserve">Generell eignen sich die Gasanalysatoren MCS300P zum Einsatz in allen Prozessindustrien: von der Kunststoffherstellung über Abgasreinigungsanlagen bis zur Zementproduktion. Die extraktive Heißmesstechnik liefert ohne Probenaufbereitung zuverlässig und schnell Informationen zum Prozessverlauf. Dank der Kombination aus nicht </w:t>
      </w:r>
      <w:proofErr w:type="spellStart"/>
      <w:r w:rsidRPr="006B2647">
        <w:rPr>
          <w:rFonts w:cs="Arial"/>
          <w:szCs w:val="20"/>
        </w:rPr>
        <w:t>dispersivem</w:t>
      </w:r>
      <w:proofErr w:type="spellEnd"/>
      <w:r w:rsidRPr="006B2647">
        <w:rPr>
          <w:rFonts w:cs="Arial"/>
          <w:szCs w:val="20"/>
        </w:rPr>
        <w:t xml:space="preserve"> fotometrischem Messverfahren und flexiblem </w:t>
      </w:r>
      <w:proofErr w:type="spellStart"/>
      <w:r w:rsidRPr="006B2647">
        <w:rPr>
          <w:rFonts w:cs="Arial"/>
          <w:szCs w:val="20"/>
        </w:rPr>
        <w:t>Messküvettenkonzept</w:t>
      </w:r>
      <w:proofErr w:type="spellEnd"/>
      <w:r w:rsidRPr="006B2647">
        <w:rPr>
          <w:rFonts w:cs="Arial"/>
          <w:szCs w:val="20"/>
        </w:rPr>
        <w:t xml:space="preserve"> können sämtliche aktive Komponenten</w:t>
      </w:r>
      <w:r w:rsidR="00EC112D" w:rsidRPr="006B2647">
        <w:rPr>
          <w:rFonts w:cs="Arial"/>
          <w:szCs w:val="20"/>
        </w:rPr>
        <w:t xml:space="preserve"> im Infrarotbereich und im visuellen Bereich</w:t>
      </w:r>
      <w:r w:rsidRPr="006B2647">
        <w:rPr>
          <w:rFonts w:cs="Arial"/>
          <w:szCs w:val="20"/>
        </w:rPr>
        <w:t xml:space="preserve"> in kleinsten (ppm) bis hohen (</w:t>
      </w:r>
      <w:proofErr w:type="spellStart"/>
      <w:r w:rsidRPr="006B2647">
        <w:rPr>
          <w:rFonts w:cs="Arial"/>
          <w:szCs w:val="20"/>
        </w:rPr>
        <w:t>Vol</w:t>
      </w:r>
      <w:proofErr w:type="spellEnd"/>
      <w:r w:rsidRPr="006B2647">
        <w:rPr>
          <w:rFonts w:cs="Arial"/>
          <w:szCs w:val="20"/>
        </w:rPr>
        <w:t>%) K</w:t>
      </w:r>
      <w:r w:rsidR="00EC112D" w:rsidRPr="006B2647">
        <w:rPr>
          <w:rFonts w:cs="Arial"/>
          <w:szCs w:val="20"/>
        </w:rPr>
        <w:t>onzentrationen gemessen werden.</w:t>
      </w:r>
      <w:r w:rsidR="006B2647" w:rsidRPr="006B2647">
        <w:rPr>
          <w:rFonts w:cs="Arial"/>
          <w:szCs w:val="20"/>
        </w:rPr>
        <w:t xml:space="preserve"> </w:t>
      </w:r>
      <w:r w:rsidR="002206AF" w:rsidRPr="006B2647">
        <w:rPr>
          <w:rFonts w:cs="Arial"/>
        </w:rPr>
        <w:t>Die überdruckgekapselte Variante MCS300P-Ex ist darüber hinaus in der Ex-Zone 1 und 2 als Gerät der ATEX-Klasse 3G bzw. 2G einsetzbar.</w:t>
      </w:r>
    </w:p>
    <w:p w:rsidR="00A96138" w:rsidRPr="006B2647" w:rsidRDefault="00A96138" w:rsidP="00CA2BED">
      <w:pPr>
        <w:suppressAutoHyphens/>
        <w:rPr>
          <w:rFonts w:cs="Arial"/>
          <w:szCs w:val="20"/>
        </w:rPr>
      </w:pPr>
    </w:p>
    <w:p w:rsidR="00A96138" w:rsidRPr="006B2647" w:rsidRDefault="00A96138" w:rsidP="00CA2BED">
      <w:pPr>
        <w:suppressAutoHyphens/>
        <w:rPr>
          <w:rFonts w:cs="Arial"/>
          <w:szCs w:val="20"/>
        </w:rPr>
      </w:pPr>
      <w:r w:rsidRPr="006B2647">
        <w:rPr>
          <w:rFonts w:cs="Arial"/>
          <w:szCs w:val="20"/>
        </w:rPr>
        <w:t>Bis zu sechs Komponenten lassen sich dabei dank zweier Filterräder gleichzeitig erfassen. Um exakteste Werte zu erhalten, können sechs Querempfindlichkeitsgrößen pro Komponente dynamisch</w:t>
      </w:r>
      <w:r w:rsidR="00F468E9" w:rsidRPr="006B2647">
        <w:rPr>
          <w:rFonts w:cs="Arial"/>
          <w:szCs w:val="20"/>
        </w:rPr>
        <w:t xml:space="preserve"> korrigiert</w:t>
      </w:r>
      <w:r w:rsidRPr="006B2647">
        <w:rPr>
          <w:rFonts w:cs="Arial"/>
          <w:szCs w:val="20"/>
        </w:rPr>
        <w:t xml:space="preserve"> werden. Zusätzlich können auch Werte von Druck oder Durchfluss über Analogeingänge eingelesen und in die Überwachung einbezogen werden. Eine </w:t>
      </w:r>
      <w:proofErr w:type="spellStart"/>
      <w:r w:rsidRPr="006B2647">
        <w:rPr>
          <w:rFonts w:cs="Arial"/>
          <w:szCs w:val="20"/>
        </w:rPr>
        <w:t>Ethernetanbindung</w:t>
      </w:r>
      <w:proofErr w:type="spellEnd"/>
      <w:r w:rsidRPr="006B2647">
        <w:rPr>
          <w:rFonts w:cs="Arial"/>
          <w:szCs w:val="20"/>
        </w:rPr>
        <w:t xml:space="preserve"> erlaubt den bequemen Zugriff auf das MSC300P und die vollständige Kontrolle der Messwerteerfassung.</w:t>
      </w:r>
    </w:p>
    <w:p w:rsidR="00A96138" w:rsidRPr="006B2647" w:rsidRDefault="00A96138" w:rsidP="00CA2BED">
      <w:pPr>
        <w:suppressAutoHyphens/>
        <w:rPr>
          <w:rFonts w:cs="Arial"/>
          <w:szCs w:val="20"/>
        </w:rPr>
      </w:pPr>
    </w:p>
    <w:p w:rsidR="00A96138" w:rsidRPr="006B2647" w:rsidRDefault="00A96138" w:rsidP="00CA2BED">
      <w:pPr>
        <w:suppressAutoHyphens/>
        <w:rPr>
          <w:rFonts w:cs="Arial"/>
          <w:szCs w:val="20"/>
        </w:rPr>
      </w:pPr>
    </w:p>
    <w:p w:rsidR="00A96138" w:rsidRPr="006B2647" w:rsidRDefault="00A96138" w:rsidP="00CA2BED">
      <w:pPr>
        <w:suppressAutoHyphens/>
        <w:rPr>
          <w:rFonts w:cs="Arial"/>
          <w:szCs w:val="20"/>
        </w:rPr>
      </w:pPr>
      <w:r w:rsidRPr="006B2647">
        <w:rPr>
          <w:rFonts w:cs="Arial"/>
          <w:szCs w:val="20"/>
        </w:rPr>
        <w:t>Bild: MCS300P_IM0052255.jpg</w:t>
      </w:r>
    </w:p>
    <w:p w:rsidR="00A96138" w:rsidRPr="006B2647" w:rsidRDefault="00A96138" w:rsidP="00CA2BED">
      <w:pPr>
        <w:suppressAutoHyphens/>
        <w:rPr>
          <w:rFonts w:cs="Arial"/>
          <w:szCs w:val="20"/>
        </w:rPr>
      </w:pPr>
      <w:r w:rsidRPr="006B2647">
        <w:rPr>
          <w:rFonts w:cs="Arial"/>
          <w:szCs w:val="20"/>
        </w:rPr>
        <w:t xml:space="preserve">Der MCS300P ist ein </w:t>
      </w:r>
      <w:proofErr w:type="gramStart"/>
      <w:r w:rsidRPr="006B2647">
        <w:rPr>
          <w:rFonts w:cs="Arial"/>
          <w:szCs w:val="20"/>
        </w:rPr>
        <w:t>extraktiver</w:t>
      </w:r>
      <w:proofErr w:type="gramEnd"/>
      <w:r w:rsidRPr="006B2647">
        <w:rPr>
          <w:rFonts w:cs="Arial"/>
          <w:szCs w:val="20"/>
        </w:rPr>
        <w:t xml:space="preserve"> </w:t>
      </w:r>
      <w:r w:rsidR="00091ED2">
        <w:rPr>
          <w:rFonts w:cs="Arial"/>
          <w:szCs w:val="20"/>
        </w:rPr>
        <w:t>F</w:t>
      </w:r>
      <w:r w:rsidR="00F468E9" w:rsidRPr="006B2647">
        <w:rPr>
          <w:rFonts w:cs="Arial"/>
          <w:szCs w:val="20"/>
        </w:rPr>
        <w:t>ot</w:t>
      </w:r>
      <w:r w:rsidR="002206AF" w:rsidRPr="006B2647">
        <w:rPr>
          <w:rFonts w:cs="Arial"/>
          <w:szCs w:val="20"/>
        </w:rPr>
        <w:t>o</w:t>
      </w:r>
      <w:r w:rsidR="00F468E9" w:rsidRPr="006B2647">
        <w:rPr>
          <w:rFonts w:cs="Arial"/>
          <w:szCs w:val="20"/>
        </w:rPr>
        <w:t>meter</w:t>
      </w:r>
      <w:r w:rsidR="002206AF" w:rsidRPr="006B2647">
        <w:rPr>
          <w:rFonts w:cs="Arial"/>
          <w:szCs w:val="20"/>
        </w:rPr>
        <w:t xml:space="preserve"> </w:t>
      </w:r>
      <w:r w:rsidRPr="006B2647">
        <w:rPr>
          <w:rFonts w:cs="Arial"/>
          <w:szCs w:val="20"/>
        </w:rPr>
        <w:t>zur Messung in gasförmigen oder flüssigen Medien.</w:t>
      </w:r>
    </w:p>
    <w:p w:rsidR="00A96138" w:rsidRDefault="00A96138" w:rsidP="00CA2BED">
      <w:pPr>
        <w:pStyle w:val="Boilerplate"/>
        <w:suppressAutoHyphens/>
      </w:pPr>
      <w:r w:rsidRPr="006B2647">
        <w:rPr>
          <w:color w:val="auto"/>
        </w:rPr>
        <w:t>SICK ist einer der weltwei</w:t>
      </w:r>
      <w:bookmarkStart w:id="0" w:name="_GoBack"/>
      <w:bookmarkEnd w:id="0"/>
      <w:r w:rsidRPr="006B2647">
        <w:rPr>
          <w:color w:val="auto"/>
        </w:rPr>
        <w:t xml:space="preserve">t führenden Hersteller von Sensoren und Sensorlösungen für industrielle </w:t>
      </w:r>
      <w:r w:rsidRPr="00D36503">
        <w:t xml:space="preserve">Anwendungen. Das 1946 von Dr.-Ing. e. h. Erwin Sick gegründete Unternehmen mit Stammsitz in Waldkirch im Breisgau nahe Freiburg zählt zu den Technologie- und Marktführern und ist mit mehr als </w:t>
      </w:r>
      <w:r>
        <w:br/>
      </w:r>
      <w:r w:rsidRPr="00D36503">
        <w:t xml:space="preserve">50 Tochtergesellschaften und Beteiligungen sowie zahlreichen Vertretungen rund um den Globus </w:t>
      </w:r>
      <w:r w:rsidRPr="00D36503">
        <w:lastRenderedPageBreak/>
        <w:t>präsent. Im Geschäftsjahr 201</w:t>
      </w:r>
      <w:r>
        <w:t>4</w:t>
      </w:r>
      <w:r w:rsidRPr="00D36503">
        <w:t xml:space="preserve"> beschäftigte SICK</w:t>
      </w:r>
      <w:r>
        <w:t xml:space="preserve"> rund 7</w:t>
      </w:r>
      <w:r w:rsidRPr="00D36503">
        <w:t>.</w:t>
      </w:r>
      <w:r>
        <w:t>0</w:t>
      </w:r>
      <w:r w:rsidRPr="00D36503">
        <w:t>00 Mitarbeiter weltweit und erzielte einen Konzernumsatz von 1.0</w:t>
      </w:r>
      <w:r>
        <w:t>9</w:t>
      </w:r>
      <w:r w:rsidRPr="00D36503">
        <w:t>9,</w:t>
      </w:r>
      <w:r>
        <w:t>8</w:t>
      </w:r>
      <w:r w:rsidRPr="00D36503">
        <w:t xml:space="preserve"> Mio. Euro.</w:t>
      </w:r>
    </w:p>
    <w:sectPr w:rsidR="00A96138"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04" w:rsidRDefault="008C7904" w:rsidP="00CB0E99">
      <w:pPr>
        <w:spacing w:line="240" w:lineRule="auto"/>
      </w:pPr>
      <w:r>
        <w:separator/>
      </w:r>
    </w:p>
  </w:endnote>
  <w:endnote w:type="continuationSeparator" w:id="0">
    <w:p w:rsidR="008C7904" w:rsidRDefault="008C790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091ED2">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091ED2">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04" w:rsidRDefault="008C7904" w:rsidP="00CB0E99">
      <w:pPr>
        <w:spacing w:line="240" w:lineRule="auto"/>
      </w:pPr>
      <w:r>
        <w:separator/>
      </w:r>
    </w:p>
  </w:footnote>
  <w:footnote w:type="continuationSeparator" w:id="0">
    <w:p w:rsidR="008C7904" w:rsidRDefault="008C790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3481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04"/>
    <w:rsid w:val="000077BD"/>
    <w:rsid w:val="00047437"/>
    <w:rsid w:val="00086147"/>
    <w:rsid w:val="00091ED2"/>
    <w:rsid w:val="000D355F"/>
    <w:rsid w:val="000E2D3C"/>
    <w:rsid w:val="000F5C66"/>
    <w:rsid w:val="00104BA1"/>
    <w:rsid w:val="00113B2B"/>
    <w:rsid w:val="001310B9"/>
    <w:rsid w:val="00144B8E"/>
    <w:rsid w:val="0015775E"/>
    <w:rsid w:val="00161D1B"/>
    <w:rsid w:val="0017428D"/>
    <w:rsid w:val="00190A9B"/>
    <w:rsid w:val="001A5682"/>
    <w:rsid w:val="001B3A32"/>
    <w:rsid w:val="001C6197"/>
    <w:rsid w:val="001E47B4"/>
    <w:rsid w:val="001E51CD"/>
    <w:rsid w:val="00215810"/>
    <w:rsid w:val="00216883"/>
    <w:rsid w:val="002206AF"/>
    <w:rsid w:val="00227C3D"/>
    <w:rsid w:val="002303F2"/>
    <w:rsid w:val="00241027"/>
    <w:rsid w:val="00243368"/>
    <w:rsid w:val="00246DAA"/>
    <w:rsid w:val="0025113F"/>
    <w:rsid w:val="002610B2"/>
    <w:rsid w:val="00286D84"/>
    <w:rsid w:val="002B10E3"/>
    <w:rsid w:val="002B1149"/>
    <w:rsid w:val="002C16DF"/>
    <w:rsid w:val="00311305"/>
    <w:rsid w:val="00343F80"/>
    <w:rsid w:val="00365DDC"/>
    <w:rsid w:val="00366CB9"/>
    <w:rsid w:val="003757C6"/>
    <w:rsid w:val="00377DF0"/>
    <w:rsid w:val="003806B7"/>
    <w:rsid w:val="00390C85"/>
    <w:rsid w:val="00392F4D"/>
    <w:rsid w:val="003B7380"/>
    <w:rsid w:val="00423AA8"/>
    <w:rsid w:val="00482217"/>
    <w:rsid w:val="004B6626"/>
    <w:rsid w:val="004D70DF"/>
    <w:rsid w:val="005027F6"/>
    <w:rsid w:val="005057FC"/>
    <w:rsid w:val="0051004F"/>
    <w:rsid w:val="00514A5D"/>
    <w:rsid w:val="00534078"/>
    <w:rsid w:val="00547286"/>
    <w:rsid w:val="005554B4"/>
    <w:rsid w:val="005774AB"/>
    <w:rsid w:val="005864EF"/>
    <w:rsid w:val="005E790D"/>
    <w:rsid w:val="005F0DE6"/>
    <w:rsid w:val="005F4798"/>
    <w:rsid w:val="00620BA5"/>
    <w:rsid w:val="006374FF"/>
    <w:rsid w:val="00637F15"/>
    <w:rsid w:val="00641F67"/>
    <w:rsid w:val="006607CE"/>
    <w:rsid w:val="006A725F"/>
    <w:rsid w:val="006B2647"/>
    <w:rsid w:val="006C5AFB"/>
    <w:rsid w:val="006D5701"/>
    <w:rsid w:val="006F09FE"/>
    <w:rsid w:val="006F6DE2"/>
    <w:rsid w:val="00721ACC"/>
    <w:rsid w:val="00731011"/>
    <w:rsid w:val="00735B1C"/>
    <w:rsid w:val="00743990"/>
    <w:rsid w:val="00744175"/>
    <w:rsid w:val="00755DF2"/>
    <w:rsid w:val="0075680B"/>
    <w:rsid w:val="0079794B"/>
    <w:rsid w:val="007A0763"/>
    <w:rsid w:val="007B152C"/>
    <w:rsid w:val="007D04B8"/>
    <w:rsid w:val="007D7404"/>
    <w:rsid w:val="007E6CE3"/>
    <w:rsid w:val="007F0429"/>
    <w:rsid w:val="008940AA"/>
    <w:rsid w:val="008A2E3A"/>
    <w:rsid w:val="008A6E5B"/>
    <w:rsid w:val="008B6429"/>
    <w:rsid w:val="008C21FC"/>
    <w:rsid w:val="008C7904"/>
    <w:rsid w:val="00910D8D"/>
    <w:rsid w:val="009C1042"/>
    <w:rsid w:val="009C7C76"/>
    <w:rsid w:val="009F3636"/>
    <w:rsid w:val="00A07CF8"/>
    <w:rsid w:val="00A33D14"/>
    <w:rsid w:val="00A4395C"/>
    <w:rsid w:val="00A4733D"/>
    <w:rsid w:val="00A775E9"/>
    <w:rsid w:val="00A863F5"/>
    <w:rsid w:val="00A96138"/>
    <w:rsid w:val="00AB0A33"/>
    <w:rsid w:val="00AB3E2F"/>
    <w:rsid w:val="00AB4A7A"/>
    <w:rsid w:val="00AD475D"/>
    <w:rsid w:val="00AE39C0"/>
    <w:rsid w:val="00AE4A53"/>
    <w:rsid w:val="00AE782F"/>
    <w:rsid w:val="00B03194"/>
    <w:rsid w:val="00B123CA"/>
    <w:rsid w:val="00B30C5E"/>
    <w:rsid w:val="00B31D5B"/>
    <w:rsid w:val="00B418F4"/>
    <w:rsid w:val="00B54F8A"/>
    <w:rsid w:val="00B63F6C"/>
    <w:rsid w:val="00B95631"/>
    <w:rsid w:val="00BA26EB"/>
    <w:rsid w:val="00BC6C05"/>
    <w:rsid w:val="00BD1EED"/>
    <w:rsid w:val="00BD2BE3"/>
    <w:rsid w:val="00C02C79"/>
    <w:rsid w:val="00C04E45"/>
    <w:rsid w:val="00C11CFF"/>
    <w:rsid w:val="00C22B42"/>
    <w:rsid w:val="00C27B9E"/>
    <w:rsid w:val="00C3606D"/>
    <w:rsid w:val="00C7643D"/>
    <w:rsid w:val="00C84DBD"/>
    <w:rsid w:val="00C92180"/>
    <w:rsid w:val="00C92212"/>
    <w:rsid w:val="00CB0E99"/>
    <w:rsid w:val="00CB6416"/>
    <w:rsid w:val="00CC2432"/>
    <w:rsid w:val="00D34611"/>
    <w:rsid w:val="00D36503"/>
    <w:rsid w:val="00D73797"/>
    <w:rsid w:val="00D7448E"/>
    <w:rsid w:val="00D876C8"/>
    <w:rsid w:val="00D94555"/>
    <w:rsid w:val="00D97B8B"/>
    <w:rsid w:val="00DA1D78"/>
    <w:rsid w:val="00DA4CC7"/>
    <w:rsid w:val="00DC0193"/>
    <w:rsid w:val="00DD4751"/>
    <w:rsid w:val="00DF3AA2"/>
    <w:rsid w:val="00DF74C4"/>
    <w:rsid w:val="00E00220"/>
    <w:rsid w:val="00E04E05"/>
    <w:rsid w:val="00E273D4"/>
    <w:rsid w:val="00E33724"/>
    <w:rsid w:val="00E43D52"/>
    <w:rsid w:val="00E753B2"/>
    <w:rsid w:val="00EC112D"/>
    <w:rsid w:val="00ED34D2"/>
    <w:rsid w:val="00EE178B"/>
    <w:rsid w:val="00EE67CC"/>
    <w:rsid w:val="00F05A05"/>
    <w:rsid w:val="00F17459"/>
    <w:rsid w:val="00F468E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C78A67C6EFE4C43B2FF7B63A422E92F" ma:contentTypeVersion="1" ma:contentTypeDescription="Ein neues Dokument erstellen." ma:contentTypeScope="" ma:versionID="4b7c8b26711b9e67ec44b177650528b0">
  <xsd:schema xmlns:xsd="http://www.w3.org/2001/XMLSchema" xmlns:p="http://schemas.microsoft.com/office/2006/metadata/properties" xmlns:ns1="http://schemas.microsoft.com/sharepoint/v3" targetNamespace="http://schemas.microsoft.com/office/2006/metadata/properties" ma:root="true" ma:fieldsID="dd64da508d8b2171b9e0ac86c4c9c9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237B18-0704-4F0D-8ABC-C0D4A390167F}"/>
</file>

<file path=customXml/itemProps2.xml><?xml version="1.0" encoding="utf-8"?>
<ds:datastoreItem xmlns:ds="http://schemas.openxmlformats.org/officeDocument/2006/customXml" ds:itemID="{90F5BD15-7DBB-464E-9B95-8317128EC5B2}"/>
</file>

<file path=customXml/itemProps3.xml><?xml version="1.0" encoding="utf-8"?>
<ds:datastoreItem xmlns:ds="http://schemas.openxmlformats.org/officeDocument/2006/customXml" ds:itemID="{A436A125-63E7-40B6-918C-E91E190FC69B}"/>
</file>

<file path=customXml/itemProps4.xml><?xml version="1.0" encoding="utf-8"?>
<ds:datastoreItem xmlns:ds="http://schemas.openxmlformats.org/officeDocument/2006/customXml" ds:itemID="{FD7E7DD1-2BD4-4DB7-B3F2-82277D0CCCBC}"/>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2015-06-01T07:30:00Z</cp:lastPrinted>
  <dcterms:created xsi:type="dcterms:W3CDTF">2015-05-29T07:34:00Z</dcterms:created>
  <dcterms:modified xsi:type="dcterms:W3CDTF">2015-06-01T08:10:00Z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0x0101002C78A67C6EFE4C43B2FF7B63A422E92F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