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33674F" w:rsidP="00E273D4">
      <w:pPr>
        <w:pStyle w:val="berschrift1"/>
      </w:pPr>
      <w:r>
        <w:t>Durchgängig transparente Produktion</w:t>
      </w:r>
    </w:p>
    <w:p w:rsidR="00D73797" w:rsidRDefault="007C1393" w:rsidP="00D73797">
      <w:pPr>
        <w:pStyle w:val="Untertitel"/>
      </w:pPr>
      <w:r>
        <w:t>Zuverlässige Rückverfolgbarkeit von Produkten dank RFID</w:t>
      </w:r>
    </w:p>
    <w:p w:rsidR="00D73797" w:rsidRDefault="00D73797" w:rsidP="00D73797"/>
    <w:p w:rsidR="00D73797" w:rsidRDefault="00D73797" w:rsidP="00D73797"/>
    <w:p w:rsidR="00D36503" w:rsidRDefault="00D36503" w:rsidP="00D73797"/>
    <w:p w:rsidR="00E92255" w:rsidRPr="00E92255" w:rsidRDefault="000E2D3C" w:rsidP="00E92255">
      <w:pPr>
        <w:spacing w:after="240"/>
        <w:rPr>
          <w:rFonts w:cs="Arial"/>
          <w:b/>
          <w:szCs w:val="20"/>
        </w:rPr>
      </w:pPr>
      <w:r w:rsidRPr="00E92255">
        <w:rPr>
          <w:b/>
        </w:rPr>
        <w:t>Waldkirch</w:t>
      </w:r>
      <w:r w:rsidR="007F41BB" w:rsidRPr="00E92255">
        <w:rPr>
          <w:b/>
        </w:rPr>
        <w:t>/Hannover</w:t>
      </w:r>
      <w:r w:rsidRPr="00E92255">
        <w:rPr>
          <w:b/>
        </w:rPr>
        <w:t xml:space="preserve">, </w:t>
      </w:r>
      <w:r w:rsidR="007F41BB" w:rsidRPr="00E92255">
        <w:rPr>
          <w:b/>
        </w:rPr>
        <w:t xml:space="preserve">April </w:t>
      </w:r>
      <w:r w:rsidRPr="00E92255">
        <w:rPr>
          <w:b/>
        </w:rPr>
        <w:t>201</w:t>
      </w:r>
      <w:r w:rsidR="007F41BB" w:rsidRPr="00E92255">
        <w:rPr>
          <w:b/>
        </w:rPr>
        <w:t>6</w:t>
      </w:r>
      <w:r w:rsidR="00BA26EB" w:rsidRPr="00E92255">
        <w:rPr>
          <w:b/>
        </w:rPr>
        <w:t xml:space="preserve"> – </w:t>
      </w:r>
      <w:r w:rsidR="00E92255">
        <w:rPr>
          <w:rFonts w:cs="Arial"/>
          <w:b/>
          <w:szCs w:val="20"/>
        </w:rPr>
        <w:t xml:space="preserve">Das Exponat zur durchgängigen </w:t>
      </w:r>
      <w:r w:rsidR="00E92255" w:rsidRPr="00E92255">
        <w:rPr>
          <w:rFonts w:cs="Arial"/>
          <w:b/>
          <w:szCs w:val="20"/>
        </w:rPr>
        <w:t xml:space="preserve">transparenten Produktion basiert </w:t>
      </w:r>
      <w:r w:rsidR="00F341D5">
        <w:rPr>
          <w:rFonts w:cs="Arial"/>
          <w:b/>
          <w:szCs w:val="20"/>
        </w:rPr>
        <w:t xml:space="preserve">auf </w:t>
      </w:r>
      <w:r w:rsidR="00E92255" w:rsidRPr="00E92255">
        <w:rPr>
          <w:rFonts w:cs="Arial"/>
          <w:b/>
          <w:szCs w:val="20"/>
        </w:rPr>
        <w:t>d</w:t>
      </w:r>
      <w:r w:rsidR="00FD609E">
        <w:rPr>
          <w:rFonts w:cs="Arial"/>
          <w:b/>
          <w:szCs w:val="20"/>
        </w:rPr>
        <w:t>em</w:t>
      </w:r>
      <w:r w:rsidR="00E92255" w:rsidRPr="00E92255">
        <w:rPr>
          <w:rFonts w:cs="Arial"/>
          <w:b/>
          <w:szCs w:val="20"/>
        </w:rPr>
        <w:t xml:space="preserve"> neuen </w:t>
      </w:r>
      <w:r w:rsidR="00E92255" w:rsidRPr="0092190C">
        <w:rPr>
          <w:rFonts w:cs="Arial"/>
          <w:b/>
          <w:szCs w:val="20"/>
        </w:rPr>
        <w:t>RFID-</w:t>
      </w:r>
      <w:r w:rsidR="00FD609E">
        <w:rPr>
          <w:b/>
        </w:rPr>
        <w:t xml:space="preserve"> Schreib-/Lesegerät</w:t>
      </w:r>
      <w:r w:rsidR="00E92255" w:rsidRPr="0092190C">
        <w:rPr>
          <w:rFonts w:cs="Arial"/>
          <w:b/>
          <w:szCs w:val="20"/>
        </w:rPr>
        <w:t xml:space="preserve"> RFU65x</w:t>
      </w:r>
      <w:r w:rsidR="00E92255" w:rsidRPr="00E92255">
        <w:rPr>
          <w:rFonts w:cs="Arial"/>
          <w:b/>
          <w:szCs w:val="20"/>
        </w:rPr>
        <w:t xml:space="preserve"> von SICK. </w:t>
      </w:r>
      <w:r w:rsidR="00E92255">
        <w:rPr>
          <w:rFonts w:cs="Arial"/>
          <w:b/>
          <w:szCs w:val="20"/>
        </w:rPr>
        <w:t>D</w:t>
      </w:r>
      <w:r w:rsidR="00E92255" w:rsidRPr="00E92255">
        <w:rPr>
          <w:rFonts w:cs="Arial"/>
          <w:b/>
          <w:szCs w:val="20"/>
        </w:rPr>
        <w:t>iese</w:t>
      </w:r>
      <w:r w:rsidR="0092190C">
        <w:rPr>
          <w:rFonts w:cs="Arial"/>
          <w:b/>
          <w:szCs w:val="20"/>
        </w:rPr>
        <w:t>s</w:t>
      </w:r>
      <w:r w:rsidR="00E92255" w:rsidRPr="00E92255">
        <w:rPr>
          <w:rFonts w:cs="Arial"/>
          <w:b/>
          <w:szCs w:val="20"/>
        </w:rPr>
        <w:t xml:space="preserve"> </w:t>
      </w:r>
      <w:r w:rsidR="00F341D5">
        <w:rPr>
          <w:rFonts w:cs="Arial"/>
          <w:b/>
          <w:szCs w:val="20"/>
        </w:rPr>
        <w:t>Produkt er</w:t>
      </w:r>
      <w:r w:rsidR="00673B86">
        <w:rPr>
          <w:rFonts w:cs="Arial"/>
          <w:b/>
          <w:szCs w:val="20"/>
        </w:rPr>
        <w:t xml:space="preserve">fasst </w:t>
      </w:r>
      <w:r w:rsidR="00F341D5">
        <w:rPr>
          <w:rFonts w:cs="Arial"/>
          <w:b/>
          <w:szCs w:val="20"/>
        </w:rPr>
        <w:t>Transponder auf großer Reichweite und er</w:t>
      </w:r>
      <w:r w:rsidR="00673B86">
        <w:rPr>
          <w:rFonts w:cs="Arial"/>
          <w:b/>
          <w:szCs w:val="20"/>
        </w:rPr>
        <w:t>kennt</w:t>
      </w:r>
      <w:r w:rsidR="00F341D5">
        <w:rPr>
          <w:rFonts w:cs="Arial"/>
          <w:b/>
          <w:szCs w:val="20"/>
        </w:rPr>
        <w:t xml:space="preserve"> dabei die Bewegungsrichtung der Objekte. E</w:t>
      </w:r>
      <w:r w:rsidR="00E92255" w:rsidRPr="00E92255">
        <w:rPr>
          <w:rFonts w:cs="Arial"/>
          <w:b/>
          <w:szCs w:val="20"/>
        </w:rPr>
        <w:t xml:space="preserve">ntsprechende </w:t>
      </w:r>
      <w:r w:rsidR="00F341D5">
        <w:rPr>
          <w:rFonts w:cs="Arial"/>
          <w:b/>
          <w:szCs w:val="20"/>
        </w:rPr>
        <w:t>Nutzd</w:t>
      </w:r>
      <w:r w:rsidR="00E92255" w:rsidRPr="00E92255">
        <w:rPr>
          <w:rFonts w:cs="Arial"/>
          <w:b/>
          <w:szCs w:val="20"/>
        </w:rPr>
        <w:t xml:space="preserve">aten </w:t>
      </w:r>
      <w:r w:rsidR="00F341D5">
        <w:rPr>
          <w:rFonts w:cs="Arial"/>
          <w:b/>
          <w:szCs w:val="20"/>
        </w:rPr>
        <w:t xml:space="preserve">können </w:t>
      </w:r>
      <w:r w:rsidR="00E92255" w:rsidRPr="00E92255">
        <w:rPr>
          <w:rFonts w:cs="Arial"/>
          <w:b/>
          <w:szCs w:val="20"/>
        </w:rPr>
        <w:t xml:space="preserve">direkt in </w:t>
      </w:r>
      <w:r w:rsidR="00F341D5">
        <w:rPr>
          <w:rFonts w:cs="Arial"/>
          <w:b/>
          <w:szCs w:val="20"/>
        </w:rPr>
        <w:t xml:space="preserve">ein </w:t>
      </w:r>
      <w:r w:rsidR="00E92255" w:rsidRPr="00E92255">
        <w:rPr>
          <w:rFonts w:cs="Arial"/>
          <w:b/>
          <w:szCs w:val="20"/>
        </w:rPr>
        <w:t>ERP- bzw. MES-System</w:t>
      </w:r>
      <w:r w:rsidR="00F341D5">
        <w:rPr>
          <w:rFonts w:cs="Arial"/>
          <w:b/>
          <w:szCs w:val="20"/>
        </w:rPr>
        <w:t xml:space="preserve"> gesendet werden</w:t>
      </w:r>
      <w:r w:rsidR="00E92255" w:rsidRPr="00E92255">
        <w:rPr>
          <w:rFonts w:cs="Arial"/>
          <w:b/>
          <w:szCs w:val="20"/>
        </w:rPr>
        <w:t xml:space="preserve">. Damit </w:t>
      </w:r>
      <w:r w:rsidR="000833B2">
        <w:rPr>
          <w:rFonts w:cs="Arial"/>
          <w:b/>
          <w:szCs w:val="20"/>
        </w:rPr>
        <w:t xml:space="preserve">lassen sich die </w:t>
      </w:r>
      <w:r w:rsidR="00E92255" w:rsidRPr="00E92255">
        <w:rPr>
          <w:rFonts w:cs="Arial"/>
          <w:b/>
          <w:szCs w:val="20"/>
        </w:rPr>
        <w:t xml:space="preserve">Durchlaufzeit </w:t>
      </w:r>
      <w:r w:rsidR="000833B2">
        <w:rPr>
          <w:rFonts w:cs="Arial"/>
          <w:b/>
          <w:szCs w:val="20"/>
        </w:rPr>
        <w:t>verkürzen sowie die Effizienz der Produktion steigern</w:t>
      </w:r>
      <w:r w:rsidR="00E92255" w:rsidRPr="00E92255">
        <w:rPr>
          <w:rFonts w:cs="Arial"/>
          <w:b/>
          <w:szCs w:val="20"/>
        </w:rPr>
        <w:t xml:space="preserve">. </w:t>
      </w:r>
    </w:p>
    <w:p w:rsidR="00E92255" w:rsidRDefault="00E92255" w:rsidP="00590FAD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Für die Rückverfolgbarkeit von Produkten werden Identifikations- und Lokationslösungen benötigt, die höchste Verfügbarkeit und einen transparenten Materialfluss gewährleisten. Herkömmliche RFID-Geräte erfassen RFID-Transponder auf große </w:t>
      </w:r>
      <w:r w:rsidR="00EC4054">
        <w:rPr>
          <w:rFonts w:cs="Arial"/>
          <w:szCs w:val="20"/>
        </w:rPr>
        <w:t xml:space="preserve">Entfernung, abhängig von Sendeleistung, Öffnungswinkel, </w:t>
      </w:r>
      <w:r w:rsidR="00EC4054" w:rsidRPr="00822567">
        <w:rPr>
          <w:rFonts w:cs="Arial"/>
          <w:szCs w:val="20"/>
        </w:rPr>
        <w:t xml:space="preserve">Transpondereigenschaften und Umgebung. Eine Bewegungsrichtung konnte dabei </w:t>
      </w:r>
      <w:r w:rsidR="000833B2">
        <w:rPr>
          <w:rFonts w:cs="Arial"/>
          <w:szCs w:val="20"/>
        </w:rPr>
        <w:t xml:space="preserve">bislang </w:t>
      </w:r>
      <w:r w:rsidR="00EC4054" w:rsidRPr="00822567">
        <w:rPr>
          <w:rFonts w:cs="Arial"/>
          <w:szCs w:val="20"/>
        </w:rPr>
        <w:t xml:space="preserve">nur mit zusätzlichen externen Antennen und intelligenten Algorithmen abgeleitet werden. </w:t>
      </w:r>
      <w:r w:rsidR="00822567" w:rsidRPr="00822567">
        <w:rPr>
          <w:rFonts w:cs="Arial"/>
          <w:szCs w:val="20"/>
        </w:rPr>
        <w:t>Mit der neuen Technologie des RFU65x kann sowohl die Position bzw. der Winkel bestimmt als auch die Bewegungsrichtung erkannt werden.</w:t>
      </w:r>
      <w:r w:rsidR="000F457E">
        <w:rPr>
          <w:rFonts w:cs="Arial"/>
          <w:szCs w:val="20"/>
        </w:rPr>
        <w:t xml:space="preserve"> </w:t>
      </w:r>
      <w:r w:rsidR="000F457E" w:rsidRPr="000F457E">
        <w:rPr>
          <w:rFonts w:cs="Arial"/>
          <w:szCs w:val="20"/>
        </w:rPr>
        <w:t>Da</w:t>
      </w:r>
      <w:r w:rsidR="000F457E">
        <w:rPr>
          <w:rFonts w:cs="Arial"/>
          <w:szCs w:val="20"/>
        </w:rPr>
        <w:t xml:space="preserve">bei </w:t>
      </w:r>
      <w:r w:rsidR="000F457E" w:rsidRPr="000F457E">
        <w:rPr>
          <w:rFonts w:cs="Arial"/>
          <w:szCs w:val="20"/>
        </w:rPr>
        <w:t xml:space="preserve">können auch Transponder erfasst </w:t>
      </w:r>
      <w:r w:rsidR="000F457E">
        <w:rPr>
          <w:rFonts w:cs="Arial"/>
          <w:szCs w:val="20"/>
        </w:rPr>
        <w:t xml:space="preserve">und deren Bewegungsrichtung zugeordnet </w:t>
      </w:r>
      <w:r w:rsidR="000F457E" w:rsidRPr="000F457E">
        <w:rPr>
          <w:rFonts w:cs="Arial"/>
          <w:szCs w:val="20"/>
        </w:rPr>
        <w:t xml:space="preserve">werden, </w:t>
      </w:r>
      <w:r w:rsidR="00FD609E">
        <w:rPr>
          <w:rFonts w:cs="Arial"/>
          <w:szCs w:val="20"/>
        </w:rPr>
        <w:t>die</w:t>
      </w:r>
      <w:r w:rsidR="000F457E" w:rsidRPr="000F457E">
        <w:rPr>
          <w:rFonts w:cs="Arial"/>
          <w:szCs w:val="20"/>
        </w:rPr>
        <w:t xml:space="preserve"> sich zeitgleich in entgegengesetzter Richtung bewegen.</w:t>
      </w:r>
    </w:p>
    <w:p w:rsidR="00EC4054" w:rsidRDefault="00EC4054" w:rsidP="00590FAD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Der Arbeitsbereich des neuen RFU65x umfasst einen Winkel von +/- 45° bei einer typischen Reichweite von </w:t>
      </w:r>
      <w:r w:rsidR="00F341D5">
        <w:rPr>
          <w:rFonts w:cs="Arial"/>
          <w:szCs w:val="20"/>
        </w:rPr>
        <w:t xml:space="preserve">bis zu </w:t>
      </w:r>
      <w:r>
        <w:rPr>
          <w:rFonts w:cs="Arial"/>
          <w:szCs w:val="20"/>
        </w:rPr>
        <w:t xml:space="preserve">fünf Metern. RFID-Transponder werden unter einem bestimmten Messwinkel in Relation zum Nullpunkt des Readers erfasst. Über Algorithmen kann aus den unterschiedlichen Messpunkten ein Durchtritt inklusive der Richtung abgeleitet werden. </w:t>
      </w:r>
    </w:p>
    <w:p w:rsidR="000F457E" w:rsidRDefault="00E81655" w:rsidP="007F41B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So spart das </w:t>
      </w:r>
      <w:r w:rsidR="0033674F" w:rsidRPr="0033674F">
        <w:rPr>
          <w:rFonts w:cs="Arial"/>
          <w:szCs w:val="20"/>
        </w:rPr>
        <w:t>RFID</w:t>
      </w:r>
      <w:r>
        <w:rPr>
          <w:rFonts w:cs="Arial"/>
          <w:szCs w:val="20"/>
        </w:rPr>
        <w:t xml:space="preserve">-Schreib-/Lesegerät RFU65x </w:t>
      </w:r>
      <w:r w:rsidR="0033674F" w:rsidRPr="0033674F">
        <w:rPr>
          <w:rFonts w:cs="Arial"/>
          <w:szCs w:val="20"/>
        </w:rPr>
        <w:t>bei der Identifikation von Fahrzeugen und Fahrzeugteilen Platz, Zeit und Kosten.</w:t>
      </w:r>
      <w:r w:rsidR="008225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Objekte mit Transpondern, die sich in unmittelbarer Umgebung befinden, werden zwar identifiziert, allerdings als „statische“ Transponder ausgefiltert und nur bei Bedarf zur Diagnose genutzt. </w:t>
      </w:r>
      <w:r w:rsidR="00822567">
        <w:rPr>
          <w:rFonts w:cs="Arial"/>
          <w:szCs w:val="20"/>
        </w:rPr>
        <w:t>So s</w:t>
      </w:r>
      <w:r w:rsidR="0033674F" w:rsidRPr="0033674F">
        <w:rPr>
          <w:rFonts w:cs="Arial"/>
          <w:szCs w:val="20"/>
        </w:rPr>
        <w:t xml:space="preserve">part </w:t>
      </w:r>
      <w:r w:rsidR="00822567">
        <w:rPr>
          <w:rFonts w:cs="Arial"/>
          <w:szCs w:val="20"/>
        </w:rPr>
        <w:t xml:space="preserve">RFU65x </w:t>
      </w:r>
      <w:r w:rsidR="0033674F" w:rsidRPr="0033674F">
        <w:rPr>
          <w:rFonts w:cs="Arial"/>
          <w:szCs w:val="20"/>
        </w:rPr>
        <w:t>nicht nur Kosten, sondern vereinfacht und beschleunigt auch Applikationsprozesse in der Logistik und in der Automobilindustrie.</w:t>
      </w:r>
    </w:p>
    <w:p w:rsidR="000F457E" w:rsidRDefault="000F457E" w:rsidP="007F41BB">
      <w:pPr>
        <w:spacing w:after="240"/>
        <w:rPr>
          <w:rFonts w:cs="Arial"/>
          <w:szCs w:val="20"/>
        </w:rPr>
      </w:pPr>
      <w:r w:rsidRPr="000F457E">
        <w:rPr>
          <w:rFonts w:cs="Arial"/>
          <w:szCs w:val="20"/>
        </w:rPr>
        <w:t>Die Produktfamilie bietet Systemintegratoren die Möglichkeit, zusätzliche Applikationssoftware direkt auf Varianten des RFU6xx zu installieren.</w:t>
      </w:r>
      <w:r>
        <w:rPr>
          <w:rFonts w:cs="Arial"/>
          <w:szCs w:val="20"/>
        </w:rPr>
        <w:t xml:space="preserve"> Mittels </w:t>
      </w:r>
      <w:r w:rsidRPr="000F457E">
        <w:rPr>
          <w:rFonts w:cs="Arial"/>
          <w:szCs w:val="20"/>
        </w:rPr>
        <w:t>d</w:t>
      </w:r>
      <w:r>
        <w:rPr>
          <w:rFonts w:cs="Arial"/>
          <w:szCs w:val="20"/>
        </w:rPr>
        <w:t>er</w:t>
      </w:r>
      <w:r w:rsidRPr="000F457E">
        <w:rPr>
          <w:rFonts w:cs="Arial"/>
          <w:szCs w:val="20"/>
        </w:rPr>
        <w:t xml:space="preserve"> SICK-Entwicklungsumgebung </w:t>
      </w:r>
      <w:r>
        <w:rPr>
          <w:rFonts w:cs="Arial"/>
          <w:szCs w:val="20"/>
        </w:rPr>
        <w:t xml:space="preserve">kann der Anwender </w:t>
      </w:r>
      <w:r w:rsidRPr="000F457E">
        <w:rPr>
          <w:rFonts w:cs="Arial"/>
          <w:szCs w:val="20"/>
        </w:rPr>
        <w:t>gerätespezifische Applikationssoftware entwickeln, verwalten und auf andere Geräte übertragen. Hie</w:t>
      </w:r>
      <w:r w:rsidR="00FD609E">
        <w:rPr>
          <w:rFonts w:cs="Arial"/>
          <w:szCs w:val="20"/>
        </w:rPr>
        <w:t>r</w:t>
      </w:r>
      <w:r w:rsidRPr="000F457E">
        <w:rPr>
          <w:rFonts w:cs="Arial"/>
          <w:szCs w:val="20"/>
        </w:rPr>
        <w:t>für stehen verschiedene Programmiertechniken zu Verfügung – JAVA, LUA und C++ (in Vorbereitung).</w:t>
      </w:r>
      <w:r>
        <w:rPr>
          <w:rFonts w:cs="Arial"/>
          <w:szCs w:val="20"/>
        </w:rPr>
        <w:t xml:space="preserve"> Damit bietet die Plattform maximale Flexibilität</w:t>
      </w:r>
      <w:r w:rsidR="00FD609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auch zukünftige IT Aufgaben zu meistern.</w:t>
      </w:r>
    </w:p>
    <w:p w:rsidR="007F41BB" w:rsidRDefault="007F41BB" w:rsidP="007F41BB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EC4054">
        <w:rPr>
          <w:rFonts w:cs="Arial"/>
          <w:szCs w:val="20"/>
        </w:rPr>
        <w:t>RFU65x_IM0061699</w:t>
      </w:r>
      <w:r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EC4054">
        <w:rPr>
          <w:rFonts w:cs="Arial"/>
          <w:szCs w:val="20"/>
        </w:rPr>
        <w:t>D</w:t>
      </w:r>
      <w:r w:rsidR="0092190C">
        <w:rPr>
          <w:rFonts w:cs="Arial"/>
          <w:szCs w:val="20"/>
        </w:rPr>
        <w:t xml:space="preserve">as </w:t>
      </w:r>
      <w:r w:rsidR="00EC4054">
        <w:rPr>
          <w:rFonts w:cs="Arial"/>
          <w:szCs w:val="20"/>
        </w:rPr>
        <w:t>RFU65x ist ein messendes RFID-Gerät mit integrierter Durchtritts- und Richtungserkennung.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</w:t>
      </w:r>
      <w:r w:rsidRPr="00D36503">
        <w:lastRenderedPageBreak/>
        <w:t xml:space="preserve">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56222C">
        <w:t xml:space="preserve">Im Geschäftsjahr 2015 beschäftigte SICK </w:t>
      </w:r>
      <w:r w:rsidR="00DD184F">
        <w:t>mehr als</w:t>
      </w:r>
      <w:r w:rsidR="0056222C">
        <w:t xml:space="preserve"> 7.400 Mitarbeiter weltweit und erzielte einen Konzernumsatz von </w:t>
      </w:r>
      <w:r w:rsidR="00DD184F">
        <w:t xml:space="preserve">knapp </w:t>
      </w:r>
      <w:bookmarkStart w:id="0" w:name="_GoBack"/>
      <w:bookmarkEnd w:id="0"/>
      <w:r w:rsidR="0056222C">
        <w:t>1,3 Mrd. Euro.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FC" w:rsidRDefault="005F65FC" w:rsidP="00CB0E99">
      <w:pPr>
        <w:spacing w:line="240" w:lineRule="auto"/>
      </w:pPr>
      <w:r>
        <w:separator/>
      </w:r>
    </w:p>
  </w:endnote>
  <w:endnote w:type="continuationSeparator" w:id="0">
    <w:p w:rsidR="005F65FC" w:rsidRDefault="005F65F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DD184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D184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FC" w:rsidRDefault="005F65FC" w:rsidP="00CB0E99">
      <w:pPr>
        <w:spacing w:line="240" w:lineRule="auto"/>
      </w:pPr>
      <w:r>
        <w:separator/>
      </w:r>
    </w:p>
  </w:footnote>
  <w:footnote w:type="continuationSeparator" w:id="0">
    <w:p w:rsidR="005F65FC" w:rsidRDefault="005F65F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B"/>
    <w:rsid w:val="000077BD"/>
    <w:rsid w:val="00012609"/>
    <w:rsid w:val="00047437"/>
    <w:rsid w:val="00061542"/>
    <w:rsid w:val="000833B2"/>
    <w:rsid w:val="0008423C"/>
    <w:rsid w:val="000E2D3C"/>
    <w:rsid w:val="000F457E"/>
    <w:rsid w:val="000F5C66"/>
    <w:rsid w:val="0012061F"/>
    <w:rsid w:val="001310B9"/>
    <w:rsid w:val="00144B8E"/>
    <w:rsid w:val="001547E2"/>
    <w:rsid w:val="0015775E"/>
    <w:rsid w:val="00161D1B"/>
    <w:rsid w:val="00174128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3674F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6222C"/>
    <w:rsid w:val="005774AB"/>
    <w:rsid w:val="005864EF"/>
    <w:rsid w:val="00590FAD"/>
    <w:rsid w:val="005E790D"/>
    <w:rsid w:val="005F0DE6"/>
    <w:rsid w:val="005F4798"/>
    <w:rsid w:val="005F65FC"/>
    <w:rsid w:val="00620BA5"/>
    <w:rsid w:val="006374FF"/>
    <w:rsid w:val="00637F15"/>
    <w:rsid w:val="00673B86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C1393"/>
    <w:rsid w:val="007D7404"/>
    <w:rsid w:val="007E6CE3"/>
    <w:rsid w:val="007F0429"/>
    <w:rsid w:val="007F41BB"/>
    <w:rsid w:val="00822567"/>
    <w:rsid w:val="008720AF"/>
    <w:rsid w:val="008940AA"/>
    <w:rsid w:val="008B6429"/>
    <w:rsid w:val="008C21FC"/>
    <w:rsid w:val="008D7E63"/>
    <w:rsid w:val="00902F85"/>
    <w:rsid w:val="00910D8D"/>
    <w:rsid w:val="0092190C"/>
    <w:rsid w:val="009552B0"/>
    <w:rsid w:val="009C1042"/>
    <w:rsid w:val="009C77BA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92F07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50323"/>
    <w:rsid w:val="00C7643D"/>
    <w:rsid w:val="00C84DBD"/>
    <w:rsid w:val="00C92212"/>
    <w:rsid w:val="00CB0E99"/>
    <w:rsid w:val="00CB64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184F"/>
    <w:rsid w:val="00DD4751"/>
    <w:rsid w:val="00DE75BD"/>
    <w:rsid w:val="00DF74C4"/>
    <w:rsid w:val="00E00220"/>
    <w:rsid w:val="00E04E05"/>
    <w:rsid w:val="00E273D4"/>
    <w:rsid w:val="00E33724"/>
    <w:rsid w:val="00E43D52"/>
    <w:rsid w:val="00E753B2"/>
    <w:rsid w:val="00E81655"/>
    <w:rsid w:val="00E92255"/>
    <w:rsid w:val="00EC4054"/>
    <w:rsid w:val="00ED34D2"/>
    <w:rsid w:val="00EE67CC"/>
    <w:rsid w:val="00F05A05"/>
    <w:rsid w:val="00F17459"/>
    <w:rsid w:val="00F341D5"/>
    <w:rsid w:val="00F52337"/>
    <w:rsid w:val="00F5454F"/>
    <w:rsid w:val="00F7375F"/>
    <w:rsid w:val="00F92ADD"/>
    <w:rsid w:val="00F97263"/>
    <w:rsid w:val="00FA43DE"/>
    <w:rsid w:val="00FB0FEE"/>
    <w:rsid w:val="00FC781C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B2A7-F581-47EF-A47E-05A7EF57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7</cp:revision>
  <cp:lastPrinted>2016-04-12T13:54:00Z</cp:lastPrinted>
  <dcterms:created xsi:type="dcterms:W3CDTF">2016-04-06T06:51:00Z</dcterms:created>
  <dcterms:modified xsi:type="dcterms:W3CDTF">2016-04-20T11:52:00Z</dcterms:modified>
</cp:coreProperties>
</file>