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992D81" w:rsidP="00E273D4">
      <w:pPr>
        <w:pStyle w:val="berschrift1"/>
      </w:pPr>
      <w:r>
        <w:t xml:space="preserve">Die Alternative zum </w:t>
      </w:r>
      <w:r w:rsidR="003F3376">
        <w:t xml:space="preserve">klassischen </w:t>
      </w:r>
      <w:proofErr w:type="spellStart"/>
      <w:r>
        <w:t>Muting</w:t>
      </w:r>
      <w:proofErr w:type="spellEnd"/>
    </w:p>
    <w:p w:rsidR="00D73797" w:rsidRDefault="009C20F9" w:rsidP="00D73797">
      <w:pPr>
        <w:pStyle w:val="Untertitel"/>
      </w:pPr>
      <w:r>
        <w:t>Sicherheitssystem Safe Entry Exit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E00462" w:rsidP="00D36503">
      <w:pPr>
        <w:pStyle w:val="Lead"/>
      </w:pPr>
      <w:r>
        <w:t xml:space="preserve">Waldkirch, November </w:t>
      </w:r>
      <w:r w:rsidR="000E2D3C" w:rsidRPr="00315A5A">
        <w:t>201</w:t>
      </w:r>
      <w:r>
        <w:t>7</w:t>
      </w:r>
      <w:r w:rsidR="00BA26EB">
        <w:t xml:space="preserve"> – </w:t>
      </w:r>
      <w:r w:rsidR="009C20F9">
        <w:t xml:space="preserve">Mit dem neuen Sicherheitssystem Safe Entry Exit präsentiert SICK eine TÜV-zertifizierte </w:t>
      </w:r>
      <w:proofErr w:type="spellStart"/>
      <w:r w:rsidR="003F3376">
        <w:t>Muting</w:t>
      </w:r>
      <w:proofErr w:type="spellEnd"/>
      <w:r w:rsidR="003F3376">
        <w:t xml:space="preserve">-Alternative. Durch ein Signal </w:t>
      </w:r>
      <w:r w:rsidR="009C20F9">
        <w:t xml:space="preserve">aus der Prozesssteuerung </w:t>
      </w:r>
      <w:r w:rsidR="003F3376">
        <w:t xml:space="preserve">wird die </w:t>
      </w:r>
      <w:proofErr w:type="spellStart"/>
      <w:r w:rsidR="003F3376">
        <w:t>Muting</w:t>
      </w:r>
      <w:proofErr w:type="spellEnd"/>
      <w:r w:rsidR="003F3376">
        <w:t xml:space="preserve">-Sequenz initiiert, daher entfallen die bekannten </w:t>
      </w:r>
      <w:proofErr w:type="spellStart"/>
      <w:r w:rsidR="003F3376">
        <w:t>Muting</w:t>
      </w:r>
      <w:proofErr w:type="spellEnd"/>
      <w:r w:rsidR="003F3376">
        <w:t xml:space="preserve">-Arme und es wird Platz- und Installationsaufwand gespart. </w:t>
      </w:r>
      <w:r w:rsidR="009C20F9">
        <w:t xml:space="preserve">Sobald das Transportgut die Schutzeinrichtung passiert hat, ist diese sofort wieder einsatzbereit, um Menschen vor Gefahren zu schützen. Dadurch ergeben sich weniger Fehlerquellen, da keine zusätzliche </w:t>
      </w:r>
      <w:proofErr w:type="spellStart"/>
      <w:r w:rsidR="009C20F9">
        <w:t>Muting</w:t>
      </w:r>
      <w:proofErr w:type="spellEnd"/>
      <w:r w:rsidR="009C20F9">
        <w:t>-Sensorik erforderlich ist.</w:t>
      </w:r>
    </w:p>
    <w:p w:rsidR="001A6AB6" w:rsidRDefault="009C20F9" w:rsidP="009C20F9">
      <w:pPr>
        <w:spacing w:after="240"/>
        <w:rPr>
          <w:rFonts w:cs="Arial"/>
          <w:szCs w:val="20"/>
        </w:rPr>
      </w:pPr>
      <w:r w:rsidRPr="009C20F9">
        <w:rPr>
          <w:rFonts w:cs="Arial"/>
          <w:szCs w:val="20"/>
        </w:rPr>
        <w:t xml:space="preserve">Safe Entry Exit basiert auf der bewährten Sicherheitssteuerung </w:t>
      </w:r>
      <w:proofErr w:type="spellStart"/>
      <w:r w:rsidRPr="009C20F9">
        <w:rPr>
          <w:rFonts w:cs="Arial"/>
          <w:szCs w:val="20"/>
        </w:rPr>
        <w:t>Flexi</w:t>
      </w:r>
      <w:proofErr w:type="spellEnd"/>
      <w:r w:rsidRPr="009C20F9">
        <w:rPr>
          <w:rFonts w:cs="Arial"/>
          <w:szCs w:val="20"/>
        </w:rPr>
        <w:t xml:space="preserve"> Soft in</w:t>
      </w:r>
      <w:r>
        <w:rPr>
          <w:rFonts w:cs="Arial"/>
          <w:szCs w:val="20"/>
        </w:rPr>
        <w:t xml:space="preserve"> </w:t>
      </w:r>
      <w:r w:rsidRPr="009C20F9">
        <w:rPr>
          <w:rFonts w:cs="Arial"/>
          <w:szCs w:val="20"/>
        </w:rPr>
        <w:t>Kombination mit jeder berührungslos wirkenden Schutzeinrichtung (BWS)</w:t>
      </w:r>
      <w:r>
        <w:rPr>
          <w:rFonts w:cs="Arial"/>
          <w:szCs w:val="20"/>
        </w:rPr>
        <w:t xml:space="preserve"> </w:t>
      </w:r>
      <w:r w:rsidRPr="009C20F9">
        <w:rPr>
          <w:rFonts w:cs="Arial"/>
          <w:szCs w:val="20"/>
        </w:rPr>
        <w:t xml:space="preserve">Typ 4 von SICK und ist damit </w:t>
      </w:r>
      <w:r w:rsidR="003F3376">
        <w:rPr>
          <w:rFonts w:cs="Arial"/>
          <w:szCs w:val="20"/>
        </w:rPr>
        <w:t>optimal auf die Sicherheitsanforderung</w:t>
      </w:r>
      <w:r>
        <w:rPr>
          <w:rFonts w:cs="Arial"/>
          <w:szCs w:val="20"/>
        </w:rPr>
        <w:t xml:space="preserve"> anpassbar.</w:t>
      </w:r>
      <w:r w:rsidR="00EA1FC8">
        <w:rPr>
          <w:rFonts w:cs="Arial"/>
          <w:szCs w:val="20"/>
        </w:rPr>
        <w:t xml:space="preserve"> </w:t>
      </w:r>
      <w:r w:rsidR="00B2198E">
        <w:rPr>
          <w:rFonts w:cs="Arial"/>
          <w:szCs w:val="20"/>
        </w:rPr>
        <w:t xml:space="preserve">Bestehende </w:t>
      </w:r>
      <w:proofErr w:type="spellStart"/>
      <w:r w:rsidR="00B2198E">
        <w:rPr>
          <w:rFonts w:cs="Arial"/>
          <w:szCs w:val="20"/>
        </w:rPr>
        <w:t>Muting</w:t>
      </w:r>
      <w:proofErr w:type="spellEnd"/>
      <w:r w:rsidR="00B2198E">
        <w:rPr>
          <w:rFonts w:cs="Arial"/>
          <w:szCs w:val="20"/>
        </w:rPr>
        <w:t xml:space="preserve">-Systeme </w:t>
      </w:r>
      <w:r w:rsidR="003F3376">
        <w:rPr>
          <w:rFonts w:cs="Arial"/>
          <w:szCs w:val="20"/>
        </w:rPr>
        <w:t xml:space="preserve">und Bestandsanlagen können einfach umgerüstet </w:t>
      </w:r>
      <w:r w:rsidR="00B2198E">
        <w:rPr>
          <w:rFonts w:cs="Arial"/>
          <w:szCs w:val="20"/>
        </w:rPr>
        <w:t xml:space="preserve">werden. </w:t>
      </w:r>
      <w:r w:rsidR="00EA1FC8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Pr="009C20F9">
        <w:rPr>
          <w:rFonts w:cs="Arial"/>
          <w:szCs w:val="20"/>
        </w:rPr>
        <w:t xml:space="preserve">Sicherheitssteuerung </w:t>
      </w:r>
      <w:proofErr w:type="spellStart"/>
      <w:r w:rsidRPr="009C20F9">
        <w:rPr>
          <w:rFonts w:cs="Arial"/>
          <w:szCs w:val="20"/>
        </w:rPr>
        <w:t>Flexi</w:t>
      </w:r>
      <w:proofErr w:type="spellEnd"/>
      <w:r w:rsidRPr="009C20F9">
        <w:rPr>
          <w:rFonts w:cs="Arial"/>
          <w:szCs w:val="20"/>
        </w:rPr>
        <w:t xml:space="preserve"> Soft wertet bis zu </w:t>
      </w:r>
      <w:r w:rsidR="003F3376">
        <w:rPr>
          <w:rFonts w:cs="Arial"/>
          <w:szCs w:val="20"/>
        </w:rPr>
        <w:t>vier</w:t>
      </w:r>
      <w:r w:rsidRPr="009C20F9">
        <w:rPr>
          <w:rFonts w:cs="Arial"/>
          <w:szCs w:val="20"/>
        </w:rPr>
        <w:t xml:space="preserve"> mit Safe Entry Exit</w:t>
      </w:r>
      <w:r>
        <w:rPr>
          <w:rFonts w:cs="Arial"/>
          <w:szCs w:val="20"/>
        </w:rPr>
        <w:t xml:space="preserve"> </w:t>
      </w:r>
      <w:r w:rsidRPr="009C20F9">
        <w:rPr>
          <w:rFonts w:cs="Arial"/>
          <w:szCs w:val="20"/>
        </w:rPr>
        <w:t>abg</w:t>
      </w:r>
      <w:r w:rsidR="00EA1FC8">
        <w:rPr>
          <w:rFonts w:cs="Arial"/>
          <w:szCs w:val="20"/>
        </w:rPr>
        <w:t>esicherte Materialschleusen aus und bietet detaillierte Diagnose- und Visualisierungsmöglichkeiten auch an übergeordnete Steuerungen.</w:t>
      </w:r>
      <w:r w:rsidR="003F3376">
        <w:rPr>
          <w:rFonts w:cs="Arial"/>
          <w:szCs w:val="20"/>
        </w:rPr>
        <w:t xml:space="preserve"> Dadurch ist der Zustand der Materialschleusen immer bekannt und Fehler können abgefangen werden</w:t>
      </w:r>
      <w:r w:rsidR="00846DA4">
        <w:rPr>
          <w:rFonts w:cs="Arial"/>
          <w:szCs w:val="20"/>
        </w:rPr>
        <w:t>,</w:t>
      </w:r>
      <w:bookmarkStart w:id="0" w:name="_GoBack"/>
      <w:bookmarkEnd w:id="0"/>
      <w:r w:rsidR="003F3376">
        <w:rPr>
          <w:rFonts w:cs="Arial"/>
          <w:szCs w:val="20"/>
        </w:rPr>
        <w:t xml:space="preserve"> bevor die Anlage angehalten werden muss. Durch frei konfigurierbare Fördergeschwindigkeiten kann Safe Entry Exit genau auf die Bedürfnisse der Anwender angepasst werden und gewährleistet höchste Sicherheit bei maximaler Anlagenverfügbarkeit. </w:t>
      </w:r>
    </w:p>
    <w:p w:rsidR="001A6AB6" w:rsidRDefault="00EA1FC8" w:rsidP="00E0046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Safe Entry Exit ist TÜV-zertifiziert bis SILCL3 (EN 62061) und PL e (EN ISO 13849), Anwender profitieren dadurch von einem geringeren Dokumentations- und Validierungsaufwand. </w:t>
      </w:r>
      <w:r w:rsidR="009C20F9">
        <w:rPr>
          <w:rFonts w:cs="Arial"/>
          <w:szCs w:val="20"/>
        </w:rPr>
        <w:t xml:space="preserve">Durch den mitgelieferten Funktionsblock ist die einfache Handhabung möglich und ein geringer Integrationsaufwand nötig. Auch kann Safe Entry Exit in alle gängigen Feldbussysteme integriert werden. </w:t>
      </w:r>
    </w:p>
    <w:p w:rsidR="00E00462" w:rsidRDefault="00E00462" w:rsidP="00E0046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4848F8">
        <w:rPr>
          <w:rFonts w:cs="Arial"/>
          <w:szCs w:val="20"/>
        </w:rPr>
        <w:t>IM0073994.jpg</w:t>
      </w:r>
      <w:r>
        <w:rPr>
          <w:rFonts w:cs="Arial"/>
          <w:szCs w:val="20"/>
        </w:rPr>
        <w:br/>
      </w:r>
      <w:r w:rsidR="00B2198E">
        <w:rPr>
          <w:rFonts w:cs="Arial"/>
          <w:szCs w:val="20"/>
        </w:rPr>
        <w:t xml:space="preserve">Das neue Sicherheitssystem Safe Entry Exit ist eine Alternative zur klassischen </w:t>
      </w:r>
      <w:proofErr w:type="spellStart"/>
      <w:r w:rsidR="00B2198E">
        <w:rPr>
          <w:rFonts w:cs="Arial"/>
          <w:szCs w:val="20"/>
        </w:rPr>
        <w:t>Muting</w:t>
      </w:r>
      <w:proofErr w:type="spellEnd"/>
      <w:r w:rsidR="00B2198E">
        <w:rPr>
          <w:rFonts w:cs="Arial"/>
          <w:szCs w:val="20"/>
        </w:rPr>
        <w:t xml:space="preserve">-Lösung.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3D" w:rsidRDefault="00B2113D" w:rsidP="00CB0E99">
      <w:pPr>
        <w:spacing w:line="240" w:lineRule="auto"/>
      </w:pPr>
      <w:r>
        <w:separator/>
      </w:r>
    </w:p>
  </w:endnote>
  <w:endnote w:type="continuationSeparator" w:id="0">
    <w:p w:rsidR="00B2113D" w:rsidRDefault="00B2113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02265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3D" w:rsidRDefault="00B2113D" w:rsidP="00CB0E99">
      <w:pPr>
        <w:spacing w:line="240" w:lineRule="auto"/>
      </w:pPr>
      <w:r>
        <w:separator/>
      </w:r>
    </w:p>
  </w:footnote>
  <w:footnote w:type="continuationSeparator" w:id="0">
    <w:p w:rsidR="00B2113D" w:rsidRDefault="00B2113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D"/>
    <w:rsid w:val="00002265"/>
    <w:rsid w:val="000077BD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A6AB6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F3376"/>
    <w:rsid w:val="004848F8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46DA4"/>
    <w:rsid w:val="008940AA"/>
    <w:rsid w:val="008B6429"/>
    <w:rsid w:val="008C21FC"/>
    <w:rsid w:val="00910D8D"/>
    <w:rsid w:val="00992D81"/>
    <w:rsid w:val="009C1042"/>
    <w:rsid w:val="009C20F9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2113D"/>
    <w:rsid w:val="00B2198E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0462"/>
    <w:rsid w:val="00E04E05"/>
    <w:rsid w:val="00E273D4"/>
    <w:rsid w:val="00E33724"/>
    <w:rsid w:val="00E43D52"/>
    <w:rsid w:val="00E753B2"/>
    <w:rsid w:val="00EA1FC8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fc3"/>
    </o:shapedefaults>
    <o:shapelayout v:ext="edit">
      <o:idmap v:ext="edit" data="1"/>
    </o:shapelayout>
  </w:shapeDefaults>
  <w:decimalSymbol w:val=","/>
  <w:listSeparator w:val=";"/>
  <w14:docId w14:val="00772DE9"/>
  <w15:docId w15:val="{A9A3EE68-BFB8-4E31-938B-2D48124D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3FED-4537-4469-AA1A-0A3A08CD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9</cp:revision>
  <cp:lastPrinted>2017-11-08T15:56:00Z</cp:lastPrinted>
  <dcterms:created xsi:type="dcterms:W3CDTF">2017-11-07T16:14:00Z</dcterms:created>
  <dcterms:modified xsi:type="dcterms:W3CDTF">2017-11-16T08:17:00Z</dcterms:modified>
</cp:coreProperties>
</file>