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D4C3" w14:textId="77777777" w:rsidR="00255568" w:rsidRPr="00950E04" w:rsidRDefault="00255568" w:rsidP="00255568">
      <w:pPr>
        <w:pStyle w:val="berschrift1"/>
        <w:rPr>
          <w:rFonts w:cs="Arial"/>
          <w:szCs w:val="28"/>
          <w:lang w:val="en-US"/>
        </w:rPr>
      </w:pPr>
      <w:r w:rsidRPr="00950E04">
        <w:rPr>
          <w:rFonts w:cs="Arial"/>
          <w:szCs w:val="28"/>
          <w:lang w:val="en-US"/>
        </w:rPr>
        <w:t>The Power of SICK Nova now extends to 3D applications</w:t>
      </w:r>
    </w:p>
    <w:p w14:paraId="243912C9" w14:textId="77777777" w:rsidR="00255568" w:rsidRPr="007F2718" w:rsidRDefault="00255568" w:rsidP="00255568">
      <w:pPr>
        <w:rPr>
          <w:lang w:val="en-US"/>
        </w:rPr>
      </w:pPr>
    </w:p>
    <w:p w14:paraId="3C92699C" w14:textId="77777777" w:rsidR="00255568" w:rsidRPr="007F2718" w:rsidRDefault="00255568" w:rsidP="00255568">
      <w:pPr>
        <w:rPr>
          <w:lang w:val="en-US"/>
        </w:rPr>
      </w:pPr>
    </w:p>
    <w:p w14:paraId="57EA4F2D" w14:textId="35F33A4C" w:rsidR="00255568" w:rsidRPr="007F2718" w:rsidRDefault="00255568" w:rsidP="00255568">
      <w:pPr>
        <w:rPr>
          <w:b/>
          <w:bCs/>
          <w:lang w:val="en-US"/>
        </w:rPr>
      </w:pPr>
      <w:r w:rsidRPr="007F2718">
        <w:rPr>
          <w:b/>
          <w:bCs/>
          <w:lang w:val="en-US"/>
        </w:rPr>
        <w:t>Waldkirch, Ju</w:t>
      </w:r>
      <w:r w:rsidR="006652CA">
        <w:rPr>
          <w:b/>
          <w:bCs/>
          <w:lang w:val="en-US"/>
        </w:rPr>
        <w:t>ly</w:t>
      </w:r>
      <w:r w:rsidRPr="007F2718">
        <w:rPr>
          <w:b/>
          <w:bCs/>
          <w:lang w:val="en-US"/>
        </w:rPr>
        <w:t xml:space="preserve"> 2024 </w:t>
      </w:r>
      <w:r w:rsidRPr="007F2718">
        <w:rPr>
          <w:lang w:val="en-US"/>
        </w:rPr>
        <w:t>–</w:t>
      </w:r>
      <w:r w:rsidRPr="007F2718">
        <w:rPr>
          <w:b/>
          <w:bCs/>
          <w:lang w:val="en-US"/>
        </w:rPr>
        <w:t xml:space="preserve"> With the new Nova</w:t>
      </w:r>
      <w:r w:rsidR="005F48E8">
        <w:rPr>
          <w:b/>
          <w:bCs/>
          <w:lang w:val="en-US"/>
        </w:rPr>
        <w:t xml:space="preserve"> </w:t>
      </w:r>
      <w:r w:rsidR="00E9671A">
        <w:rPr>
          <w:b/>
          <w:bCs/>
          <w:lang w:val="en-US"/>
        </w:rPr>
        <w:t xml:space="preserve">support for </w:t>
      </w:r>
      <w:r w:rsidR="0004781F">
        <w:rPr>
          <w:b/>
          <w:bCs/>
          <w:lang w:val="en-US"/>
        </w:rPr>
        <w:t>Ruler3000</w:t>
      </w:r>
      <w:r w:rsidRPr="007F2718">
        <w:rPr>
          <w:b/>
          <w:bCs/>
          <w:lang w:val="en-US"/>
        </w:rPr>
        <w:t xml:space="preserve">, SICK is now making </w:t>
      </w:r>
      <w:r>
        <w:rPr>
          <w:b/>
          <w:bCs/>
          <w:lang w:val="en-US"/>
        </w:rPr>
        <w:t xml:space="preserve">fast, precise </w:t>
      </w:r>
      <w:r w:rsidRPr="007F2718">
        <w:rPr>
          <w:b/>
          <w:bCs/>
          <w:lang w:val="en-US"/>
        </w:rPr>
        <w:t xml:space="preserve">high-end 3D vision </w:t>
      </w:r>
      <w:r>
        <w:rPr>
          <w:b/>
          <w:bCs/>
          <w:lang w:val="en-US"/>
        </w:rPr>
        <w:t xml:space="preserve">applications </w:t>
      </w:r>
      <w:r w:rsidRPr="007F2718">
        <w:rPr>
          <w:b/>
          <w:bCs/>
          <w:lang w:val="en-US"/>
        </w:rPr>
        <w:t>available</w:t>
      </w:r>
      <w:r>
        <w:rPr>
          <w:b/>
          <w:bCs/>
          <w:lang w:val="en-US"/>
        </w:rPr>
        <w:t xml:space="preserve"> to</w:t>
      </w:r>
      <w:r w:rsidRPr="007F271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experts and non-experts alike</w:t>
      </w:r>
      <w:r w:rsidRPr="007F2718">
        <w:rPr>
          <w:b/>
          <w:bCs/>
          <w:lang w:val="en-US"/>
        </w:rPr>
        <w:t>. Within minutes, users can deploy custom applications, inspecting minute details at remarkable speeds. This advancement promises significant enhancements in production efficiency and yield.</w:t>
      </w:r>
    </w:p>
    <w:p w14:paraId="52EC5274" w14:textId="77777777" w:rsidR="00255568" w:rsidRPr="007F2718" w:rsidRDefault="00255568" w:rsidP="00255568">
      <w:pPr>
        <w:rPr>
          <w:lang w:val="en-US"/>
        </w:rPr>
      </w:pPr>
    </w:p>
    <w:p w14:paraId="4F241590" w14:textId="17CC59B7" w:rsidR="00255568" w:rsidRPr="007F2718" w:rsidRDefault="00255568" w:rsidP="00255568">
      <w:pPr>
        <w:rPr>
          <w:lang w:val="en-US"/>
        </w:rPr>
      </w:pPr>
      <w:r w:rsidRPr="007F2718">
        <w:rPr>
          <w:lang w:val="en-US"/>
        </w:rPr>
        <w:t xml:space="preserve">With Nova </w:t>
      </w:r>
      <w:r w:rsidR="00D45B7B">
        <w:rPr>
          <w:lang w:val="en-US"/>
        </w:rPr>
        <w:t xml:space="preserve">now supporting </w:t>
      </w:r>
      <w:r w:rsidR="0004781F">
        <w:rPr>
          <w:b/>
          <w:bCs/>
          <w:lang w:val="en-US"/>
        </w:rPr>
        <w:t>Ruler3000</w:t>
      </w:r>
      <w:r w:rsidR="00D45B7B">
        <w:rPr>
          <w:lang w:val="en-US"/>
        </w:rPr>
        <w:t>,</w:t>
      </w:r>
      <w:r w:rsidRPr="007F2718">
        <w:rPr>
          <w:lang w:val="en-US"/>
        </w:rPr>
        <w:t xml:space="preserve"> the speed, accuracy, and possible range of applications of SICK Nova have taken another large step forward. </w:t>
      </w:r>
      <w:r>
        <w:rPr>
          <w:lang w:val="en-US"/>
        </w:rPr>
        <w:t xml:space="preserve">SICK Nova software, working together with the SIM2x00 and the Ruler3000 camera, </w:t>
      </w:r>
      <w:r w:rsidRPr="007F2718">
        <w:rPr>
          <w:lang w:val="en-US"/>
        </w:rPr>
        <w:t>now brings its well</w:t>
      </w:r>
      <w:r>
        <w:rPr>
          <w:lang w:val="en-US"/>
        </w:rPr>
        <w:t>-</w:t>
      </w:r>
      <w:r w:rsidRPr="007F2718">
        <w:rPr>
          <w:lang w:val="en-US"/>
        </w:rPr>
        <w:t xml:space="preserve">established and highly valued user-friendly web interface to high-speed 3D applications. </w:t>
      </w:r>
      <w:r>
        <w:rPr>
          <w:lang w:val="en-US"/>
        </w:rPr>
        <w:t>Thanks to the power of AI, this user-friendly setup enables e</w:t>
      </w:r>
      <w:r w:rsidRPr="007F2718">
        <w:rPr>
          <w:lang w:val="en-US"/>
        </w:rPr>
        <w:t xml:space="preserve">ven </w:t>
      </w:r>
      <w:r>
        <w:rPr>
          <w:lang w:val="en-US"/>
        </w:rPr>
        <w:t xml:space="preserve">those </w:t>
      </w:r>
      <w:r w:rsidRPr="007F2718">
        <w:rPr>
          <w:lang w:val="en-US"/>
        </w:rPr>
        <w:t xml:space="preserve">companies lacking programming expertise </w:t>
      </w:r>
      <w:r>
        <w:rPr>
          <w:lang w:val="en-US"/>
        </w:rPr>
        <w:t>to</w:t>
      </w:r>
      <w:r w:rsidRPr="007F2718">
        <w:rPr>
          <w:lang w:val="en-US"/>
        </w:rPr>
        <w:t xml:space="preserve"> swiftly configure and manage complex applications.</w:t>
      </w:r>
    </w:p>
    <w:p w14:paraId="365C24F5" w14:textId="77777777" w:rsidR="00255568" w:rsidRPr="007F2718" w:rsidRDefault="00255568" w:rsidP="00255568">
      <w:pPr>
        <w:rPr>
          <w:lang w:val="en-US"/>
        </w:rPr>
      </w:pPr>
    </w:p>
    <w:p w14:paraId="08029736" w14:textId="3FEA3110" w:rsidR="00255568" w:rsidRPr="007F2718" w:rsidRDefault="00255568" w:rsidP="00255568">
      <w:pPr>
        <w:rPr>
          <w:b/>
          <w:bCs/>
          <w:lang w:val="en-US"/>
        </w:rPr>
      </w:pPr>
      <w:r w:rsidRPr="007F2718">
        <w:rPr>
          <w:b/>
          <w:bCs/>
          <w:lang w:val="en-US"/>
        </w:rPr>
        <w:t xml:space="preserve">SICK Nova opens up configurable </w:t>
      </w:r>
      <w:r w:rsidR="0004781F">
        <w:rPr>
          <w:b/>
          <w:bCs/>
          <w:lang w:val="en-US"/>
        </w:rPr>
        <w:t xml:space="preserve">2D and </w:t>
      </w:r>
      <w:r w:rsidRPr="007F2718">
        <w:rPr>
          <w:b/>
          <w:bCs/>
          <w:lang w:val="en-US"/>
        </w:rPr>
        <w:t xml:space="preserve">3D machine vision solutions to both </w:t>
      </w:r>
      <w:r>
        <w:rPr>
          <w:b/>
          <w:bCs/>
          <w:lang w:val="en-US"/>
        </w:rPr>
        <w:t>professionals and novices</w:t>
      </w:r>
      <w:r w:rsidRPr="007F2718">
        <w:rPr>
          <w:b/>
          <w:bCs/>
          <w:lang w:val="en-US"/>
        </w:rPr>
        <w:t xml:space="preserve"> </w:t>
      </w:r>
    </w:p>
    <w:p w14:paraId="666F9BAD" w14:textId="77777777" w:rsidR="00255568" w:rsidRPr="007F2718" w:rsidRDefault="00255568" w:rsidP="00255568">
      <w:pPr>
        <w:rPr>
          <w:lang w:val="en-US"/>
        </w:rPr>
      </w:pPr>
    </w:p>
    <w:p w14:paraId="62B42A5D" w14:textId="5F378596" w:rsidR="00255568" w:rsidRDefault="00255568" w:rsidP="00255568">
      <w:pPr>
        <w:rPr>
          <w:lang w:val="en-US"/>
        </w:rPr>
      </w:pPr>
      <w:r w:rsidRPr="007F2718">
        <w:rPr>
          <w:lang w:val="en-US"/>
        </w:rPr>
        <w:t xml:space="preserve">Well-known across a wide variety of industries, SICK Nova is the foundation software for configurable machine vision solutions and quality control applications. </w:t>
      </w:r>
      <w:r>
        <w:rPr>
          <w:lang w:val="en-US"/>
        </w:rPr>
        <w:t>The software</w:t>
      </w:r>
      <w:r w:rsidRPr="007F2718">
        <w:rPr>
          <w:lang w:val="en-US"/>
        </w:rPr>
        <w:t xml:space="preserve"> </w:t>
      </w:r>
      <w:r>
        <w:rPr>
          <w:lang w:val="en-US"/>
        </w:rPr>
        <w:t xml:space="preserve">already offers a large selection of </w:t>
      </w:r>
      <w:r w:rsidR="0004781F">
        <w:rPr>
          <w:lang w:val="en-US"/>
        </w:rPr>
        <w:t>tools</w:t>
      </w:r>
      <w:r>
        <w:rPr>
          <w:lang w:val="en-US"/>
        </w:rPr>
        <w:t xml:space="preserve">, making it a highly versatile </w:t>
      </w:r>
      <w:r w:rsidR="0004781F">
        <w:rPr>
          <w:lang w:val="en-US"/>
        </w:rPr>
        <w:t>software</w:t>
      </w:r>
      <w:r w:rsidRPr="007F2718">
        <w:rPr>
          <w:lang w:val="en-US"/>
        </w:rPr>
        <w:t xml:space="preserve">. </w:t>
      </w:r>
      <w:r>
        <w:rPr>
          <w:lang w:val="en-US"/>
        </w:rPr>
        <w:t xml:space="preserve">What makes it truly stand out is the combination of </w:t>
      </w:r>
      <w:r w:rsidRPr="007F2718">
        <w:rPr>
          <w:lang w:val="en-US"/>
        </w:rPr>
        <w:t xml:space="preserve">AI functionality and </w:t>
      </w:r>
      <w:r>
        <w:rPr>
          <w:lang w:val="en-US"/>
        </w:rPr>
        <w:t>a</w:t>
      </w:r>
      <w:r w:rsidRPr="007F2718">
        <w:rPr>
          <w:lang w:val="en-US"/>
        </w:rPr>
        <w:t xml:space="preserve"> straightforward user interface</w:t>
      </w:r>
      <w:r>
        <w:rPr>
          <w:lang w:val="en-US"/>
        </w:rPr>
        <w:t>. With these aspects,</w:t>
      </w:r>
      <w:r w:rsidRPr="007F2718">
        <w:rPr>
          <w:lang w:val="en-US"/>
        </w:rPr>
        <w:t xml:space="preserve"> even users with no programming experience can quickly develop solutions for their </w:t>
      </w:r>
      <w:r>
        <w:rPr>
          <w:lang w:val="en-US"/>
        </w:rPr>
        <w:t xml:space="preserve">company’s </w:t>
      </w:r>
      <w:r w:rsidRPr="007F2718">
        <w:rPr>
          <w:lang w:val="en-US"/>
        </w:rPr>
        <w:t>specific applications.</w:t>
      </w:r>
    </w:p>
    <w:p w14:paraId="34CA2EEB" w14:textId="77777777" w:rsidR="00255568" w:rsidRDefault="00255568" w:rsidP="00255568">
      <w:pPr>
        <w:rPr>
          <w:lang w:val="en-US"/>
        </w:rPr>
      </w:pPr>
    </w:p>
    <w:p w14:paraId="57D75110" w14:textId="77777777" w:rsidR="00255568" w:rsidRPr="00D42847" w:rsidRDefault="00255568" w:rsidP="00255568">
      <w:pPr>
        <w:rPr>
          <w:b/>
          <w:bCs/>
          <w:lang w:val="en-US"/>
        </w:rPr>
      </w:pPr>
      <w:r w:rsidRPr="00D42847">
        <w:rPr>
          <w:b/>
          <w:bCs/>
          <w:lang w:val="en-US"/>
        </w:rPr>
        <w:t>Ruler3000, the perfect vision partner</w:t>
      </w:r>
    </w:p>
    <w:p w14:paraId="7A4DB3B1" w14:textId="77777777" w:rsidR="00255568" w:rsidRPr="007F2718" w:rsidRDefault="00255568" w:rsidP="00255568">
      <w:pPr>
        <w:rPr>
          <w:lang w:val="en-US"/>
        </w:rPr>
      </w:pPr>
    </w:p>
    <w:p w14:paraId="11F38830" w14:textId="2DD87FE2" w:rsidR="00255568" w:rsidRPr="007F2718" w:rsidRDefault="00255568" w:rsidP="00255568">
      <w:pPr>
        <w:rPr>
          <w:rFonts w:cs="Arial"/>
          <w:color w:val="000000" w:themeColor="text1"/>
          <w:lang w:val="en-US"/>
        </w:rPr>
      </w:pPr>
      <w:r w:rsidRPr="007F2718">
        <w:rPr>
          <w:rFonts w:cs="Arial"/>
          <w:color w:val="000000" w:themeColor="text1"/>
          <w:lang w:val="en-US"/>
        </w:rPr>
        <w:t xml:space="preserve">Powered by SICK’s highly sensitive CMOS sensor and innovative </w:t>
      </w:r>
      <w:r>
        <w:rPr>
          <w:rFonts w:cs="Arial"/>
          <w:color w:val="000000" w:themeColor="text1"/>
          <w:lang w:val="en-US"/>
        </w:rPr>
        <w:t>r</w:t>
      </w:r>
      <w:r w:rsidRPr="007F2718">
        <w:rPr>
          <w:rFonts w:cs="Arial"/>
          <w:color w:val="000000" w:themeColor="text1"/>
          <w:lang w:val="en-US"/>
        </w:rPr>
        <w:t xml:space="preserve">apid </w:t>
      </w:r>
      <w:r>
        <w:rPr>
          <w:rFonts w:cs="Arial"/>
          <w:color w:val="000000" w:themeColor="text1"/>
          <w:lang w:val="en-US"/>
        </w:rPr>
        <w:t>o</w:t>
      </w:r>
      <w:r w:rsidRPr="007F2718">
        <w:rPr>
          <w:rFonts w:cs="Arial"/>
          <w:color w:val="000000" w:themeColor="text1"/>
          <w:lang w:val="en-US"/>
        </w:rPr>
        <w:t>n-</w:t>
      </w:r>
      <w:r>
        <w:rPr>
          <w:rFonts w:cs="Arial"/>
          <w:color w:val="000000" w:themeColor="text1"/>
          <w:lang w:val="en-US"/>
        </w:rPr>
        <w:t>c</w:t>
      </w:r>
      <w:r w:rsidRPr="007F2718">
        <w:rPr>
          <w:rFonts w:cs="Arial"/>
          <w:color w:val="000000" w:themeColor="text1"/>
          <w:lang w:val="en-US"/>
        </w:rPr>
        <w:t xml:space="preserve">hip </w:t>
      </w:r>
      <w:r>
        <w:rPr>
          <w:rFonts w:cs="Arial"/>
          <w:color w:val="000000" w:themeColor="text1"/>
          <w:lang w:val="en-US"/>
        </w:rPr>
        <w:t>c</w:t>
      </w:r>
      <w:r w:rsidRPr="007F2718">
        <w:rPr>
          <w:rFonts w:cs="Arial"/>
          <w:color w:val="000000" w:themeColor="text1"/>
          <w:lang w:val="en-US"/>
        </w:rPr>
        <w:t>alculation</w:t>
      </w:r>
      <w:r w:rsidRPr="00394147">
        <w:rPr>
          <w:rFonts w:cs="Arial"/>
          <w:color w:val="000000" w:themeColor="text1"/>
          <w:lang w:val="en-US"/>
        </w:rPr>
        <w:t xml:space="preserve"> </w:t>
      </w:r>
      <w:r>
        <w:rPr>
          <w:rFonts w:cs="Arial"/>
          <w:color w:val="000000" w:themeColor="text1"/>
          <w:lang w:val="en-US"/>
        </w:rPr>
        <w:t>(</w:t>
      </w:r>
      <w:r w:rsidRPr="007F2718">
        <w:rPr>
          <w:rFonts w:cs="Arial"/>
          <w:color w:val="000000" w:themeColor="text1"/>
          <w:lang w:val="en-US"/>
        </w:rPr>
        <w:t xml:space="preserve">ROCC) technology, the Ruler3000’s integrated streaming camera </w:t>
      </w:r>
      <w:r w:rsidRPr="007F2718">
        <w:rPr>
          <w:lang w:val="en-US"/>
        </w:rPr>
        <w:t>delivers reliable scans at rapid production speeds</w:t>
      </w:r>
      <w:r w:rsidRPr="007F2718">
        <w:rPr>
          <w:rFonts w:cs="Arial"/>
          <w:color w:val="000000" w:themeColor="text1"/>
          <w:lang w:val="en-US"/>
        </w:rPr>
        <w:t xml:space="preserve">. </w:t>
      </w:r>
      <w:r w:rsidRPr="007F2718">
        <w:rPr>
          <w:lang w:val="en-US"/>
        </w:rPr>
        <w:t>Processing up to 15.4G</w:t>
      </w:r>
      <w:r w:rsidR="0004781F">
        <w:rPr>
          <w:lang w:val="en-US"/>
        </w:rPr>
        <w:t>bit</w:t>
      </w:r>
      <w:r w:rsidRPr="007F2718">
        <w:rPr>
          <w:lang w:val="en-US"/>
        </w:rPr>
        <w:t>/s, it can generate up to 7000 full-frame 3D profiles per second</w:t>
      </w:r>
      <w:r>
        <w:rPr>
          <w:lang w:val="en-US"/>
        </w:rPr>
        <w:t>. This allows it to</w:t>
      </w:r>
      <w:r w:rsidRPr="007F2718">
        <w:rPr>
          <w:lang w:val="en-US"/>
        </w:rPr>
        <w:t xml:space="preserve"> accurately captur</w:t>
      </w:r>
      <w:r>
        <w:rPr>
          <w:lang w:val="en-US"/>
        </w:rPr>
        <w:t>e</w:t>
      </w:r>
      <w:r w:rsidRPr="007F2718">
        <w:rPr>
          <w:lang w:val="en-US"/>
        </w:rPr>
        <w:t xml:space="preserve"> the true 3D shape of objects regardless of color or contrast.</w:t>
      </w:r>
      <w:r>
        <w:rPr>
          <w:lang w:val="en-US"/>
        </w:rPr>
        <w:t xml:space="preserve"> </w:t>
      </w:r>
      <w:r w:rsidRPr="007F2718">
        <w:rPr>
          <w:lang w:val="en-US"/>
        </w:rPr>
        <w:t xml:space="preserve">Additionally, it simultaneously captures greyscale and scattered light measurements, </w:t>
      </w:r>
      <w:r>
        <w:rPr>
          <w:lang w:val="en-US"/>
        </w:rPr>
        <w:t>which results in more precise</w:t>
      </w:r>
      <w:r w:rsidRPr="007F2718">
        <w:rPr>
          <w:lang w:val="en-US"/>
        </w:rPr>
        <w:t xml:space="preserve"> image processing and measurement.</w:t>
      </w:r>
    </w:p>
    <w:p w14:paraId="46BC48B8" w14:textId="77777777" w:rsidR="00255568" w:rsidRPr="007F2718" w:rsidRDefault="00255568" w:rsidP="00255568">
      <w:pPr>
        <w:rPr>
          <w:rFonts w:cs="Arial"/>
          <w:b/>
          <w:bCs/>
          <w:color w:val="000000" w:themeColor="text1"/>
          <w:lang w:val="en-US"/>
        </w:rPr>
      </w:pPr>
    </w:p>
    <w:p w14:paraId="403E85EC" w14:textId="77777777" w:rsidR="00255568" w:rsidRPr="007F2718" w:rsidRDefault="00255568" w:rsidP="00255568">
      <w:pPr>
        <w:rPr>
          <w:rFonts w:cs="Arial"/>
          <w:color w:val="000000" w:themeColor="text1"/>
          <w:lang w:val="en-US"/>
        </w:rPr>
      </w:pPr>
      <w:r w:rsidRPr="007F2718">
        <w:rPr>
          <w:rFonts w:cs="Arial"/>
          <w:color w:val="000000" w:themeColor="text1"/>
          <w:lang w:val="en-US"/>
        </w:rPr>
        <w:t>The Ruler3000</w:t>
      </w:r>
      <w:r>
        <w:rPr>
          <w:rFonts w:cs="Arial"/>
          <w:color w:val="000000" w:themeColor="text1"/>
          <w:lang w:val="en-US"/>
        </w:rPr>
        <w:t xml:space="preserve"> is ideal across many industries and applications. Its</w:t>
      </w:r>
      <w:r w:rsidRPr="007F2718">
        <w:rPr>
          <w:rFonts w:cs="Arial"/>
          <w:color w:val="000000" w:themeColor="text1"/>
          <w:lang w:val="en-US"/>
        </w:rPr>
        <w:t xml:space="preserve"> high light sensitivity enables accurate inspection of even very dark or highly reflective materials</w:t>
      </w:r>
      <w:r>
        <w:rPr>
          <w:rFonts w:cs="Arial"/>
          <w:color w:val="000000" w:themeColor="text1"/>
          <w:lang w:val="en-US"/>
        </w:rPr>
        <w:t>. Meanwhile</w:t>
      </w:r>
      <w:r w:rsidRPr="007F2718">
        <w:rPr>
          <w:rFonts w:cs="Arial"/>
          <w:color w:val="000000" w:themeColor="text1"/>
          <w:lang w:val="en-US"/>
        </w:rPr>
        <w:t xml:space="preserve">, its </w:t>
      </w:r>
      <w:r>
        <w:rPr>
          <w:rFonts w:cs="Arial"/>
          <w:color w:val="000000" w:themeColor="text1"/>
          <w:lang w:val="en-US"/>
        </w:rPr>
        <w:t>h</w:t>
      </w:r>
      <w:r w:rsidRPr="007F2718">
        <w:rPr>
          <w:rFonts w:cs="Arial"/>
          <w:color w:val="000000" w:themeColor="text1"/>
          <w:lang w:val="en-US"/>
        </w:rPr>
        <w:t xml:space="preserve">igh </w:t>
      </w:r>
      <w:r>
        <w:rPr>
          <w:rFonts w:cs="Arial"/>
          <w:color w:val="000000" w:themeColor="text1"/>
          <w:lang w:val="en-US"/>
        </w:rPr>
        <w:t>d</w:t>
      </w:r>
      <w:r w:rsidRPr="007F2718">
        <w:rPr>
          <w:rFonts w:cs="Arial"/>
          <w:color w:val="000000" w:themeColor="text1"/>
          <w:lang w:val="en-US"/>
        </w:rPr>
        <w:t xml:space="preserve">ynamic </w:t>
      </w:r>
      <w:r>
        <w:rPr>
          <w:rFonts w:cs="Arial"/>
          <w:color w:val="000000" w:themeColor="text1"/>
          <w:lang w:val="en-US"/>
        </w:rPr>
        <w:t>r</w:t>
      </w:r>
      <w:r w:rsidRPr="007F2718">
        <w:rPr>
          <w:rFonts w:cs="Arial"/>
          <w:color w:val="000000" w:themeColor="text1"/>
          <w:lang w:val="en-US"/>
        </w:rPr>
        <w:t>ange (HDR) function allows components with widely differing light remissions</w:t>
      </w:r>
      <w:r>
        <w:rPr>
          <w:rFonts w:cs="Arial"/>
          <w:color w:val="000000" w:themeColor="text1"/>
          <w:lang w:val="en-US"/>
        </w:rPr>
        <w:t>,</w:t>
      </w:r>
      <w:r w:rsidRPr="007F2718">
        <w:rPr>
          <w:rFonts w:cs="Arial"/>
          <w:color w:val="000000" w:themeColor="text1"/>
          <w:lang w:val="en-US"/>
        </w:rPr>
        <w:t xml:space="preserve"> such as tires and shiny metal assemblies</w:t>
      </w:r>
      <w:r>
        <w:rPr>
          <w:rFonts w:cs="Arial"/>
          <w:color w:val="000000" w:themeColor="text1"/>
          <w:lang w:val="en-US"/>
        </w:rPr>
        <w:t>,</w:t>
      </w:r>
      <w:r w:rsidRPr="007F2718">
        <w:rPr>
          <w:rFonts w:cs="Arial"/>
          <w:color w:val="000000" w:themeColor="text1"/>
          <w:lang w:val="en-US"/>
        </w:rPr>
        <w:t xml:space="preserve"> to be captured successfully in a single scan.</w:t>
      </w:r>
    </w:p>
    <w:p w14:paraId="78E8E0E4" w14:textId="77777777" w:rsidR="0004781F" w:rsidRDefault="0004781F" w:rsidP="0004781F">
      <w:pPr>
        <w:rPr>
          <w:b/>
          <w:bCs/>
          <w:lang w:val="en-US"/>
        </w:rPr>
      </w:pPr>
    </w:p>
    <w:p w14:paraId="7A8889F8" w14:textId="5B5F7A6F" w:rsidR="0004781F" w:rsidRPr="00D42847" w:rsidRDefault="0004781F" w:rsidP="0004781F">
      <w:pPr>
        <w:rPr>
          <w:b/>
          <w:bCs/>
          <w:lang w:val="en-US"/>
        </w:rPr>
      </w:pPr>
      <w:r w:rsidRPr="00D42847">
        <w:rPr>
          <w:b/>
          <w:bCs/>
          <w:lang w:val="en-US"/>
        </w:rPr>
        <w:t>SIM2x00 Nova Sensor Integration Machine, the ideal interface</w:t>
      </w:r>
    </w:p>
    <w:p w14:paraId="6321DC6A" w14:textId="77777777" w:rsidR="0004781F" w:rsidRPr="007F2718" w:rsidRDefault="0004781F" w:rsidP="0004781F">
      <w:pPr>
        <w:rPr>
          <w:lang w:val="en-US"/>
        </w:rPr>
      </w:pPr>
    </w:p>
    <w:p w14:paraId="2511A8F3" w14:textId="6C3A5F1B" w:rsidR="0004781F" w:rsidRDefault="0004781F" w:rsidP="0004781F">
      <w:pPr>
        <w:rPr>
          <w:lang w:val="en-US"/>
        </w:rPr>
      </w:pPr>
      <w:r w:rsidRPr="007F2718">
        <w:rPr>
          <w:lang w:val="en-US"/>
        </w:rPr>
        <w:t xml:space="preserve">Designed for high-framerate and high-resolution machine vision tasks, </w:t>
      </w:r>
      <w:r>
        <w:rPr>
          <w:lang w:val="en-US"/>
        </w:rPr>
        <w:t>t</w:t>
      </w:r>
      <w:r w:rsidRPr="007F2718">
        <w:rPr>
          <w:lang w:val="en-US"/>
        </w:rPr>
        <w:t xml:space="preserve">he SIM2x00 Sensor Integration Machine </w:t>
      </w:r>
      <w:r>
        <w:rPr>
          <w:lang w:val="en-US"/>
        </w:rPr>
        <w:t xml:space="preserve">is the connector between </w:t>
      </w:r>
      <w:r w:rsidRPr="007F2718">
        <w:rPr>
          <w:lang w:val="en-US"/>
        </w:rPr>
        <w:t>SICK Nova software</w:t>
      </w:r>
      <w:r>
        <w:rPr>
          <w:lang w:val="en-US"/>
        </w:rPr>
        <w:t xml:space="preserve"> and any one of a wide range of </w:t>
      </w:r>
      <w:r w:rsidRPr="007F2718">
        <w:rPr>
          <w:lang w:val="en-US"/>
        </w:rPr>
        <w:t xml:space="preserve">2D and 3D </w:t>
      </w:r>
      <w:r>
        <w:rPr>
          <w:lang w:val="en-US"/>
        </w:rPr>
        <w:t>streaming cameras</w:t>
      </w:r>
      <w:r w:rsidRPr="007F2718">
        <w:rPr>
          <w:lang w:val="en-US"/>
        </w:rPr>
        <w:t xml:space="preserve">. </w:t>
      </w:r>
      <w:r>
        <w:rPr>
          <w:lang w:val="en-US"/>
        </w:rPr>
        <w:t>The specificity of its design allows it to process all the relevant data quickly and efficiently</w:t>
      </w:r>
      <w:r w:rsidRPr="007F2718">
        <w:rPr>
          <w:lang w:val="en-US"/>
        </w:rPr>
        <w:t>.</w:t>
      </w:r>
    </w:p>
    <w:p w14:paraId="39A488B9" w14:textId="77777777" w:rsidR="00255568" w:rsidRPr="007F2718" w:rsidRDefault="00255568" w:rsidP="00255568">
      <w:pPr>
        <w:rPr>
          <w:b/>
          <w:bCs/>
          <w:lang w:val="en-US"/>
        </w:rPr>
      </w:pPr>
    </w:p>
    <w:p w14:paraId="781E00D0" w14:textId="77777777" w:rsidR="00255568" w:rsidRPr="007F2718" w:rsidRDefault="00255568" w:rsidP="00255568">
      <w:pPr>
        <w:rPr>
          <w:rFonts w:cs="Arial"/>
          <w:b/>
          <w:bCs/>
          <w:color w:val="000000" w:themeColor="text1"/>
          <w:lang w:val="en-US"/>
        </w:rPr>
      </w:pPr>
      <w:r>
        <w:rPr>
          <w:b/>
          <w:bCs/>
          <w:lang w:val="en-US"/>
        </w:rPr>
        <w:lastRenderedPageBreak/>
        <w:t>A wealth of possibilities</w:t>
      </w:r>
    </w:p>
    <w:p w14:paraId="32122313" w14:textId="77777777" w:rsidR="00255568" w:rsidRPr="007F2718" w:rsidRDefault="00255568" w:rsidP="00255568">
      <w:pPr>
        <w:rPr>
          <w:rFonts w:cs="Arial"/>
          <w:color w:val="000000" w:themeColor="text1"/>
          <w:lang w:val="en-US"/>
        </w:rPr>
      </w:pPr>
    </w:p>
    <w:p w14:paraId="7CD85EF3" w14:textId="3615D67B" w:rsidR="00255568" w:rsidRDefault="00255568" w:rsidP="00255568">
      <w:pPr>
        <w:rPr>
          <w:lang w:val="en-US"/>
        </w:rPr>
      </w:pPr>
      <w:r>
        <w:rPr>
          <w:lang w:val="en-US"/>
        </w:rPr>
        <w:t xml:space="preserve">The quality and flexibility of </w:t>
      </w:r>
      <w:r w:rsidRPr="00332F14">
        <w:rPr>
          <w:lang w:val="en-US"/>
        </w:rPr>
        <w:t>Nova</w:t>
      </w:r>
      <w:r w:rsidR="00E9671A">
        <w:rPr>
          <w:lang w:val="en-US"/>
        </w:rPr>
        <w:t xml:space="preserve"> for</w:t>
      </w:r>
      <w:r w:rsidRPr="00332F14">
        <w:rPr>
          <w:lang w:val="en-US"/>
        </w:rPr>
        <w:t xml:space="preserve"> </w:t>
      </w:r>
      <w:r w:rsidR="0004781F">
        <w:rPr>
          <w:lang w:val="en-US"/>
        </w:rPr>
        <w:t>Ruler3000</w:t>
      </w:r>
      <w:r>
        <w:rPr>
          <w:lang w:val="en-US"/>
        </w:rPr>
        <w:t xml:space="preserve"> make it the ideal system for a surprising range of applications. This includes such things as the quality control o</w:t>
      </w:r>
      <w:r w:rsidRPr="007F2718">
        <w:rPr>
          <w:lang w:val="en-US"/>
        </w:rPr>
        <w:t>f baked goods and confectionary</w:t>
      </w:r>
      <w:r>
        <w:rPr>
          <w:lang w:val="en-US"/>
        </w:rPr>
        <w:t xml:space="preserve"> </w:t>
      </w:r>
      <w:r w:rsidRPr="007F2718">
        <w:rPr>
          <w:lang w:val="en-US"/>
        </w:rPr>
        <w:t>where properties such as shape and dimensions can be checked at high speed, ensuring the</w:t>
      </w:r>
      <w:r>
        <w:rPr>
          <w:lang w:val="en-US"/>
        </w:rPr>
        <w:t>ir</w:t>
      </w:r>
      <w:r w:rsidRPr="007F2718">
        <w:rPr>
          <w:lang w:val="en-US"/>
        </w:rPr>
        <w:t xml:space="preserve"> quality even if there is no color contrast. The system is equally good for much smaller, more precise tasks such as checking </w:t>
      </w:r>
      <w:r>
        <w:rPr>
          <w:lang w:val="en-US"/>
        </w:rPr>
        <w:t xml:space="preserve">the position </w:t>
      </w:r>
      <w:r w:rsidRPr="007F2718">
        <w:rPr>
          <w:lang w:val="en-US"/>
        </w:rPr>
        <w:t xml:space="preserve">the metal contacts around a semiconductor chip </w:t>
      </w:r>
      <w:r>
        <w:rPr>
          <w:lang w:val="en-US"/>
        </w:rPr>
        <w:t xml:space="preserve">during </w:t>
      </w:r>
      <w:r w:rsidRPr="007F2718">
        <w:rPr>
          <w:lang w:val="en-US"/>
        </w:rPr>
        <w:t>electronic device assembly or the quality of welded joints.</w:t>
      </w:r>
    </w:p>
    <w:p w14:paraId="13BF8252" w14:textId="7ED20C83" w:rsidR="00255568" w:rsidRDefault="0004781F" w:rsidP="00255568">
      <w:pPr>
        <w:rPr>
          <w:lang w:val="en-US"/>
        </w:rPr>
      </w:pPr>
      <w:r>
        <w:rPr>
          <w:lang w:val="en-US"/>
        </w:rPr>
        <w:t xml:space="preserve">Highly </w:t>
      </w:r>
      <w:r w:rsidR="00E9671A" w:rsidRPr="00E9671A">
        <w:rPr>
          <w:lang w:val="en-US"/>
        </w:rPr>
        <w:t>accurate</w:t>
      </w:r>
      <w:r w:rsidR="00E9671A">
        <w:rPr>
          <w:lang w:val="en-US"/>
        </w:rPr>
        <w:t xml:space="preserve"> </w:t>
      </w:r>
      <w:r w:rsidR="00255568" w:rsidRPr="007F2718">
        <w:rPr>
          <w:lang w:val="en-US"/>
        </w:rPr>
        <w:t xml:space="preserve">3D inspection enhances quality and accelerates processes across industries. The Nova </w:t>
      </w:r>
      <w:r w:rsidRPr="0004781F">
        <w:rPr>
          <w:lang w:val="en-US"/>
        </w:rPr>
        <w:t>for Ruler3000,</w:t>
      </w:r>
      <w:r w:rsidR="00255568" w:rsidRPr="007F2718">
        <w:rPr>
          <w:lang w:val="en-US"/>
        </w:rPr>
        <w:t xml:space="preserve"> joins SICK</w:t>
      </w:r>
      <w:r w:rsidR="00255568">
        <w:rPr>
          <w:lang w:val="en-US"/>
        </w:rPr>
        <w:t>’</w:t>
      </w:r>
      <w:r w:rsidR="00255568" w:rsidRPr="007F2718">
        <w:rPr>
          <w:lang w:val="en-US"/>
        </w:rPr>
        <w:t xml:space="preserve">s suite of products to address these needs and drive down production costs. </w:t>
      </w:r>
    </w:p>
    <w:p w14:paraId="36FBA77D" w14:textId="77777777" w:rsidR="00E937EC" w:rsidRDefault="00E937EC" w:rsidP="00255568">
      <w:pPr>
        <w:rPr>
          <w:lang w:val="en-US"/>
        </w:rPr>
      </w:pPr>
    </w:p>
    <w:p w14:paraId="765783D0" w14:textId="77777777" w:rsidR="00E937EC" w:rsidRDefault="00E937EC" w:rsidP="00255568">
      <w:pPr>
        <w:rPr>
          <w:lang w:val="en-US"/>
        </w:rPr>
      </w:pPr>
    </w:p>
    <w:p w14:paraId="7BECABE6" w14:textId="77777777" w:rsidR="00E937EC" w:rsidRDefault="00E937EC" w:rsidP="00E937EC">
      <w:pPr>
        <w:spacing w:line="276" w:lineRule="auto"/>
        <w:rPr>
          <w:rFonts w:cs="Arial"/>
          <w:color w:val="000000" w:themeColor="text1"/>
          <w:szCs w:val="20"/>
          <w:lang w:val="en-US"/>
        </w:rPr>
      </w:pPr>
    </w:p>
    <w:p w14:paraId="24261696" w14:textId="1CAF5988" w:rsidR="00E937EC" w:rsidRDefault="00E937EC" w:rsidP="00E937EC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>
        <w:rPr>
          <w:rFonts w:cs="Arial"/>
          <w:noProof/>
          <w:color w:val="000000" w:themeColor="text1"/>
          <w:szCs w:val="20"/>
          <w:lang w:val="en-US"/>
        </w:rPr>
        <w:drawing>
          <wp:inline distT="0" distB="0" distL="0" distR="0" wp14:anchorId="0E0A787F" wp14:editId="3EB5A7A1">
            <wp:extent cx="3115511" cy="1752600"/>
            <wp:effectExtent l="0" t="0" r="8890" b="0"/>
            <wp:docPr id="1" name="Grafik 1" descr="Ein Bild, das Elektronisches Gerät, Elektronik, Gerät, Ausgabe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lektronisches Gerät, Elektronik, Gerät, Ausgabegerä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483" cy="17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C326" w14:textId="77777777" w:rsidR="00E937EC" w:rsidRDefault="00E937EC" w:rsidP="00E937EC">
      <w:pPr>
        <w:spacing w:line="276" w:lineRule="auto"/>
        <w:rPr>
          <w:rFonts w:cs="Arial"/>
          <w:color w:val="000000" w:themeColor="text1"/>
          <w:szCs w:val="20"/>
          <w:lang w:val="en-US"/>
        </w:rPr>
      </w:pPr>
    </w:p>
    <w:p w14:paraId="69836D47" w14:textId="77777777" w:rsidR="00E937EC" w:rsidRDefault="00E937EC" w:rsidP="00E937EC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1F1F67">
        <w:rPr>
          <w:rFonts w:cs="Arial"/>
          <w:color w:val="000000" w:themeColor="text1"/>
          <w:szCs w:val="20"/>
          <w:lang w:val="en-US"/>
        </w:rPr>
        <w:t>© SICK</w:t>
      </w:r>
    </w:p>
    <w:p w14:paraId="45956D05" w14:textId="77777777" w:rsidR="00E937EC" w:rsidRPr="00E937EC" w:rsidRDefault="00E937EC" w:rsidP="00E937EC">
      <w:pPr>
        <w:spacing w:line="276" w:lineRule="auto"/>
        <w:rPr>
          <w:rFonts w:cs="Arial"/>
          <w:i/>
          <w:iCs/>
          <w:color w:val="000000" w:themeColor="text1"/>
          <w:szCs w:val="20"/>
          <w:lang w:val="en-US"/>
        </w:rPr>
      </w:pPr>
    </w:p>
    <w:p w14:paraId="4D297C31" w14:textId="71700211" w:rsidR="00E937EC" w:rsidRPr="00E937EC" w:rsidRDefault="00E937EC" w:rsidP="00255568">
      <w:pPr>
        <w:rPr>
          <w:i/>
          <w:iCs/>
          <w:lang w:val="en-US"/>
        </w:rPr>
      </w:pPr>
      <w:r w:rsidRPr="00E937EC">
        <w:rPr>
          <w:i/>
          <w:iCs/>
          <w:lang w:val="en-US"/>
        </w:rPr>
        <w:t>SICK Nova software, working together with the SIM2x00 and the Ruler3000 camera, now brings its well-established and highly valued user-friendly web interface to high-speed 3D applications.</w:t>
      </w:r>
    </w:p>
    <w:p w14:paraId="7C0CD802" w14:textId="77777777" w:rsidR="00255568" w:rsidRDefault="00255568" w:rsidP="00255568">
      <w:pPr>
        <w:rPr>
          <w:lang w:val="en-US"/>
        </w:rPr>
      </w:pPr>
    </w:p>
    <w:p w14:paraId="34F748F3" w14:textId="77777777" w:rsidR="00255568" w:rsidRDefault="00255568" w:rsidP="00255568">
      <w:pPr>
        <w:rPr>
          <w:lang w:val="en-US"/>
        </w:rPr>
      </w:pPr>
    </w:p>
    <w:p w14:paraId="0DB65EDC" w14:textId="77777777" w:rsidR="00255568" w:rsidRPr="001F1F67" w:rsidRDefault="00255568" w:rsidP="00255568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1F1F67">
        <w:rPr>
          <w:rFonts w:cs="Arial"/>
          <w:b/>
          <w:bCs/>
          <w:color w:val="000000" w:themeColor="text1"/>
          <w:szCs w:val="20"/>
          <w:lang w:val="en-US"/>
        </w:rPr>
        <w:t>Contact person:</w:t>
      </w:r>
    </w:p>
    <w:p w14:paraId="2861C376" w14:textId="77777777" w:rsidR="00255568" w:rsidRPr="001F1F67" w:rsidRDefault="00255568" w:rsidP="00255568">
      <w:pPr>
        <w:rPr>
          <w:rFonts w:ascii="Helv" w:hAnsi="Helv" w:cs="Helv"/>
          <w:color w:val="007FC3"/>
          <w:szCs w:val="20"/>
          <w:lang w:val="en-US" w:eastAsia="de-DE"/>
        </w:rPr>
      </w:pPr>
      <w:r w:rsidRPr="001F1F67">
        <w:rPr>
          <w:rFonts w:cs="Arial"/>
          <w:color w:val="000000" w:themeColor="text1"/>
          <w:szCs w:val="20"/>
          <w:lang w:val="en-US"/>
        </w:rPr>
        <w:t>Heike Malinowski │Public Relations Specialist │heike.malinowski@sick.de</w:t>
      </w:r>
      <w:r w:rsidRPr="001F1F67">
        <w:rPr>
          <w:rFonts w:cs="Arial"/>
          <w:color w:val="000000" w:themeColor="text1"/>
          <w:szCs w:val="20"/>
          <w:lang w:val="en-US"/>
        </w:rPr>
        <w:br/>
        <w:t>+49 211 5301-146 │+49 160 5281 303</w:t>
      </w:r>
      <w:r w:rsidRPr="001F1F67">
        <w:rPr>
          <w:rFonts w:cs="Arial"/>
          <w:color w:val="000000" w:themeColor="text1"/>
          <w:szCs w:val="20"/>
          <w:lang w:val="en-US"/>
        </w:rPr>
        <w:br/>
      </w:r>
    </w:p>
    <w:p w14:paraId="49945FC8" w14:textId="77777777" w:rsidR="00255568" w:rsidRPr="004766ED" w:rsidRDefault="00255568" w:rsidP="00255568">
      <w:pPr>
        <w:rPr>
          <w:rFonts w:ascii="Helv" w:hAnsi="Helv" w:cs="Helv"/>
          <w:color w:val="007FC3"/>
          <w:szCs w:val="20"/>
          <w:lang w:val="en-US" w:eastAsia="de-DE"/>
        </w:rPr>
      </w:pPr>
      <w:r w:rsidRPr="00F41878">
        <w:rPr>
          <w:rFonts w:ascii="Helv" w:hAnsi="Helv" w:cs="Helv"/>
          <w:color w:val="007FC3"/>
          <w:szCs w:val="20"/>
          <w:lang w:val="en-US" w:eastAsia="de-DE"/>
        </w:rPr>
        <w:t>SICK is one of the world’s leading solutions providers for sensor-based applications in the industrial sector. Founded in 1946 by Dr.-Ing. e. h. Erwin Sick, the company with headquarters in Waldkirch im Breisgau near Freiburg ranks among the technological market leaders. With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60</w:t>
      </w:r>
      <w:r w:rsidRPr="00F41878">
        <w:rPr>
          <w:rFonts w:ascii="Helv" w:hAnsi="Helv" w:cs="Helv"/>
          <w:color w:val="007FC3"/>
          <w:szCs w:val="20"/>
          <w:lang w:val="en-US" w:eastAsia="de-DE"/>
        </w:rPr>
        <w:t xml:space="preserve"> subsidiaries and equity investments as well as numerous agencies, SICK maintains a presence around the globe. SICK has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more than </w:t>
      </w:r>
      <w:r w:rsidRPr="00F41878">
        <w:rPr>
          <w:rFonts w:ascii="Helv" w:hAnsi="Helv" w:cs="Helv"/>
          <w:color w:val="007FC3"/>
          <w:szCs w:val="20"/>
          <w:lang w:val="en-US" w:eastAsia="de-DE"/>
        </w:rPr>
        <w:t>12,000 employees worldwide and generated a group revenue of EUR 2.</w:t>
      </w:r>
      <w:r>
        <w:rPr>
          <w:rFonts w:ascii="Helv" w:hAnsi="Helv" w:cs="Helv"/>
          <w:color w:val="007FC3"/>
          <w:szCs w:val="20"/>
          <w:lang w:val="en-US" w:eastAsia="de-DE"/>
        </w:rPr>
        <w:t>3</w:t>
      </w:r>
      <w:r w:rsidRPr="00F41878">
        <w:rPr>
          <w:rFonts w:ascii="Helv" w:hAnsi="Helv" w:cs="Helv"/>
          <w:color w:val="007FC3"/>
          <w:szCs w:val="20"/>
          <w:lang w:val="en-US" w:eastAsia="de-DE"/>
        </w:rPr>
        <w:t xml:space="preserve"> billion in the 202</w:t>
      </w:r>
      <w:r>
        <w:rPr>
          <w:rFonts w:ascii="Helv" w:hAnsi="Helv" w:cs="Helv"/>
          <w:color w:val="007FC3"/>
          <w:szCs w:val="20"/>
          <w:lang w:val="en-US" w:eastAsia="de-DE"/>
        </w:rPr>
        <w:t>3</w:t>
      </w:r>
      <w:r w:rsidRPr="00F41878">
        <w:rPr>
          <w:rFonts w:ascii="Helv" w:hAnsi="Helv" w:cs="Helv"/>
          <w:color w:val="007FC3"/>
          <w:szCs w:val="20"/>
          <w:lang w:val="en-US" w:eastAsia="de-DE"/>
        </w:rPr>
        <w:t xml:space="preserve"> fiscal year. Additional information about SICK is available at www.sick.com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</w:p>
    <w:p w14:paraId="5C2B544C" w14:textId="77777777" w:rsidR="00255568" w:rsidRPr="00F97788" w:rsidRDefault="00255568" w:rsidP="00255568">
      <w:pPr>
        <w:rPr>
          <w:lang w:val="en-US"/>
        </w:rPr>
      </w:pPr>
    </w:p>
    <w:p w14:paraId="054DBCE2" w14:textId="77777777" w:rsidR="00255568" w:rsidRPr="007F2718" w:rsidRDefault="00255568" w:rsidP="00255568">
      <w:pPr>
        <w:rPr>
          <w:lang w:val="en-US"/>
        </w:rPr>
      </w:pPr>
    </w:p>
    <w:sectPr w:rsidR="00255568" w:rsidRPr="007F2718" w:rsidSect="00D61A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8BF7" w14:textId="77777777" w:rsidR="00D61A0F" w:rsidRDefault="00D61A0F">
      <w:pPr>
        <w:spacing w:line="240" w:lineRule="auto"/>
      </w:pPr>
      <w:r>
        <w:separator/>
      </w:r>
    </w:p>
  </w:endnote>
  <w:endnote w:type="continuationSeparator" w:id="0">
    <w:p w14:paraId="4E7BB918" w14:textId="77777777" w:rsidR="00D61A0F" w:rsidRDefault="00D61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3C13" w14:textId="5E6C3713" w:rsidR="008C573E" w:rsidRPr="00E273D4" w:rsidRDefault="00D01B62" w:rsidP="008B6429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Page</w:t>
    </w:r>
    <w:r w:rsidR="00DF04B3" w:rsidRPr="00E273D4">
      <w:rPr>
        <w:sz w:val="14"/>
        <w:szCs w:val="14"/>
      </w:rPr>
      <w:t xml:space="preserve"> </w:t>
    </w:r>
    <w:r w:rsidR="00DF04B3" w:rsidRPr="00E273D4">
      <w:rPr>
        <w:sz w:val="14"/>
        <w:szCs w:val="14"/>
      </w:rPr>
      <w:fldChar w:fldCharType="begin"/>
    </w:r>
    <w:r w:rsidR="00DF04B3" w:rsidRPr="00E273D4">
      <w:rPr>
        <w:sz w:val="14"/>
        <w:szCs w:val="14"/>
      </w:rPr>
      <w:instrText xml:space="preserve"> PAGE   \* MERGEFORMAT </w:instrText>
    </w:r>
    <w:r w:rsidR="00DF04B3" w:rsidRPr="00E273D4">
      <w:rPr>
        <w:sz w:val="14"/>
        <w:szCs w:val="14"/>
      </w:rPr>
      <w:fldChar w:fldCharType="separate"/>
    </w:r>
    <w:r w:rsidR="001F5449">
      <w:rPr>
        <w:noProof/>
        <w:sz w:val="14"/>
        <w:szCs w:val="14"/>
      </w:rPr>
      <w:t>2</w:t>
    </w:r>
    <w:r w:rsidR="00DF04B3" w:rsidRPr="00E273D4">
      <w:rPr>
        <w:sz w:val="14"/>
        <w:szCs w:val="14"/>
      </w:rPr>
      <w:fldChar w:fldCharType="end"/>
    </w:r>
    <w:r w:rsidR="00DF04B3" w:rsidRPr="00E273D4">
      <w:rPr>
        <w:sz w:val="14"/>
        <w:szCs w:val="14"/>
      </w:rPr>
      <w:t xml:space="preserve"> </w:t>
    </w:r>
    <w:r>
      <w:rPr>
        <w:sz w:val="14"/>
        <w:szCs w:val="14"/>
      </w:rPr>
      <w:t>of</w:t>
    </w:r>
    <w:r w:rsidR="00DF04B3" w:rsidRPr="00E273D4">
      <w:rPr>
        <w:sz w:val="14"/>
        <w:szCs w:val="14"/>
      </w:rPr>
      <w:t xml:space="preserve"> </w:t>
    </w:r>
    <w:r w:rsidR="00DF04B3" w:rsidRPr="00E273D4">
      <w:rPr>
        <w:sz w:val="14"/>
        <w:szCs w:val="14"/>
      </w:rPr>
      <w:fldChar w:fldCharType="begin"/>
    </w:r>
    <w:r w:rsidR="00DF04B3" w:rsidRPr="00E273D4">
      <w:rPr>
        <w:sz w:val="14"/>
        <w:szCs w:val="14"/>
      </w:rPr>
      <w:instrText xml:space="preserve"> NUMPAGES   \* MERGEFORMAT </w:instrText>
    </w:r>
    <w:r w:rsidR="00DF04B3" w:rsidRPr="00E273D4">
      <w:rPr>
        <w:sz w:val="14"/>
        <w:szCs w:val="14"/>
      </w:rPr>
      <w:fldChar w:fldCharType="separate"/>
    </w:r>
    <w:r w:rsidR="001F5449">
      <w:rPr>
        <w:noProof/>
        <w:sz w:val="14"/>
        <w:szCs w:val="14"/>
      </w:rPr>
      <w:t>2</w:t>
    </w:r>
    <w:r w:rsidR="00DF04B3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7228" w14:textId="77777777" w:rsidR="008C573E" w:rsidRPr="004D70DF" w:rsidRDefault="008C573E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9E80" w14:textId="77777777" w:rsidR="00D61A0F" w:rsidRDefault="00D61A0F">
      <w:pPr>
        <w:spacing w:line="240" w:lineRule="auto"/>
      </w:pPr>
      <w:r>
        <w:separator/>
      </w:r>
    </w:p>
  </w:footnote>
  <w:footnote w:type="continuationSeparator" w:id="0">
    <w:p w14:paraId="2A28B23E" w14:textId="77777777" w:rsidR="00D61A0F" w:rsidRDefault="00D61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021C" w14:textId="77777777" w:rsidR="008C573E" w:rsidRPr="005774AB" w:rsidRDefault="00DF04B3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5683B32D" wp14:editId="157DA3C3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A2CD" w14:textId="77777777" w:rsidR="008C573E" w:rsidRPr="00D36503" w:rsidRDefault="00DF04B3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 RELEASE</w:t>
    </w:r>
  </w:p>
  <w:p w14:paraId="48C76D5C" w14:textId="77777777" w:rsidR="008C573E" w:rsidRPr="00E04E05" w:rsidRDefault="00DF04B3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val="sv-SE" w:eastAsia="sv-SE"/>
      </w:rPr>
      <w:drawing>
        <wp:anchor distT="0" distB="0" distL="114300" distR="114300" simplePos="0" relativeHeight="251660288" behindDoc="1" locked="0" layoutInCell="1" allowOverlap="1" wp14:anchorId="10001E39" wp14:editId="6F9434E4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7E34"/>
    <w:multiLevelType w:val="hybridMultilevel"/>
    <w:tmpl w:val="A40E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A9"/>
    <w:rsid w:val="000427F1"/>
    <w:rsid w:val="0004781F"/>
    <w:rsid w:val="00057637"/>
    <w:rsid w:val="0006202C"/>
    <w:rsid w:val="00071FAC"/>
    <w:rsid w:val="0007550E"/>
    <w:rsid w:val="00086F99"/>
    <w:rsid w:val="00087D5A"/>
    <w:rsid w:val="00091FFF"/>
    <w:rsid w:val="000A3D0B"/>
    <w:rsid w:val="000B57C9"/>
    <w:rsid w:val="000C7052"/>
    <w:rsid w:val="000D2529"/>
    <w:rsid w:val="000D4E31"/>
    <w:rsid w:val="000D726F"/>
    <w:rsid w:val="000E5DD8"/>
    <w:rsid w:val="000F137D"/>
    <w:rsid w:val="000F2198"/>
    <w:rsid w:val="000F2830"/>
    <w:rsid w:val="00100E67"/>
    <w:rsid w:val="00104068"/>
    <w:rsid w:val="001069C4"/>
    <w:rsid w:val="00110095"/>
    <w:rsid w:val="0012132D"/>
    <w:rsid w:val="00123269"/>
    <w:rsid w:val="00144985"/>
    <w:rsid w:val="00150712"/>
    <w:rsid w:val="001605BB"/>
    <w:rsid w:val="001641BA"/>
    <w:rsid w:val="0016632B"/>
    <w:rsid w:val="001663B7"/>
    <w:rsid w:val="00167739"/>
    <w:rsid w:val="001700F7"/>
    <w:rsid w:val="0018281E"/>
    <w:rsid w:val="00183450"/>
    <w:rsid w:val="00184714"/>
    <w:rsid w:val="001A4173"/>
    <w:rsid w:val="001A62D3"/>
    <w:rsid w:val="001B4120"/>
    <w:rsid w:val="001B534E"/>
    <w:rsid w:val="001C255E"/>
    <w:rsid w:val="001C3EC7"/>
    <w:rsid w:val="001D1140"/>
    <w:rsid w:val="001D5DF9"/>
    <w:rsid w:val="001F3E47"/>
    <w:rsid w:val="001F5449"/>
    <w:rsid w:val="001F6CA2"/>
    <w:rsid w:val="002052EC"/>
    <w:rsid w:val="00224370"/>
    <w:rsid w:val="00231547"/>
    <w:rsid w:val="00240E46"/>
    <w:rsid w:val="00255568"/>
    <w:rsid w:val="00263DD3"/>
    <w:rsid w:val="00270E6C"/>
    <w:rsid w:val="00271A8E"/>
    <w:rsid w:val="00277BDA"/>
    <w:rsid w:val="002939BC"/>
    <w:rsid w:val="002A02FF"/>
    <w:rsid w:val="002A7FA5"/>
    <w:rsid w:val="002D16AF"/>
    <w:rsid w:val="002E2A8B"/>
    <w:rsid w:val="002E584C"/>
    <w:rsid w:val="002F04CF"/>
    <w:rsid w:val="00303B2F"/>
    <w:rsid w:val="003076A9"/>
    <w:rsid w:val="00366E68"/>
    <w:rsid w:val="00370182"/>
    <w:rsid w:val="00370D9A"/>
    <w:rsid w:val="00372329"/>
    <w:rsid w:val="00382BB5"/>
    <w:rsid w:val="00387708"/>
    <w:rsid w:val="00390A74"/>
    <w:rsid w:val="0039462D"/>
    <w:rsid w:val="003C1CB3"/>
    <w:rsid w:val="003D0218"/>
    <w:rsid w:val="003D0795"/>
    <w:rsid w:val="003D1E0F"/>
    <w:rsid w:val="003E1D3A"/>
    <w:rsid w:val="003E7817"/>
    <w:rsid w:val="003F2910"/>
    <w:rsid w:val="003F526E"/>
    <w:rsid w:val="003F5E83"/>
    <w:rsid w:val="004047D4"/>
    <w:rsid w:val="00406953"/>
    <w:rsid w:val="00406A06"/>
    <w:rsid w:val="00414516"/>
    <w:rsid w:val="0041502F"/>
    <w:rsid w:val="00416418"/>
    <w:rsid w:val="00426187"/>
    <w:rsid w:val="00434745"/>
    <w:rsid w:val="00441C3D"/>
    <w:rsid w:val="0046346E"/>
    <w:rsid w:val="00467998"/>
    <w:rsid w:val="00470003"/>
    <w:rsid w:val="00473FFC"/>
    <w:rsid w:val="00487302"/>
    <w:rsid w:val="00491623"/>
    <w:rsid w:val="004973D3"/>
    <w:rsid w:val="004B0365"/>
    <w:rsid w:val="004B279A"/>
    <w:rsid w:val="004B5FBF"/>
    <w:rsid w:val="004C0B37"/>
    <w:rsid w:val="004C2B5E"/>
    <w:rsid w:val="004C4915"/>
    <w:rsid w:val="004E2B6F"/>
    <w:rsid w:val="004E4C25"/>
    <w:rsid w:val="004E74F6"/>
    <w:rsid w:val="00506D79"/>
    <w:rsid w:val="005162ED"/>
    <w:rsid w:val="00523891"/>
    <w:rsid w:val="005325BA"/>
    <w:rsid w:val="005403C1"/>
    <w:rsid w:val="00541A69"/>
    <w:rsid w:val="00545FAF"/>
    <w:rsid w:val="00547782"/>
    <w:rsid w:val="005516F6"/>
    <w:rsid w:val="00566E94"/>
    <w:rsid w:val="00567619"/>
    <w:rsid w:val="0057042E"/>
    <w:rsid w:val="005856AE"/>
    <w:rsid w:val="0059054D"/>
    <w:rsid w:val="0059580B"/>
    <w:rsid w:val="005A1FCF"/>
    <w:rsid w:val="005A5724"/>
    <w:rsid w:val="005B70B6"/>
    <w:rsid w:val="005C0DB4"/>
    <w:rsid w:val="005C6C88"/>
    <w:rsid w:val="005C786C"/>
    <w:rsid w:val="005E279F"/>
    <w:rsid w:val="005E731F"/>
    <w:rsid w:val="005F046B"/>
    <w:rsid w:val="005F07B2"/>
    <w:rsid w:val="005F446B"/>
    <w:rsid w:val="005F48E8"/>
    <w:rsid w:val="00603F40"/>
    <w:rsid w:val="00605FDF"/>
    <w:rsid w:val="00613D5F"/>
    <w:rsid w:val="00615A4C"/>
    <w:rsid w:val="00626776"/>
    <w:rsid w:val="00631BC5"/>
    <w:rsid w:val="006339E8"/>
    <w:rsid w:val="006342D1"/>
    <w:rsid w:val="006365FC"/>
    <w:rsid w:val="0064160D"/>
    <w:rsid w:val="00641743"/>
    <w:rsid w:val="006527AB"/>
    <w:rsid w:val="00653F09"/>
    <w:rsid w:val="006553F8"/>
    <w:rsid w:val="006652CA"/>
    <w:rsid w:val="006654D3"/>
    <w:rsid w:val="00667C0C"/>
    <w:rsid w:val="00675A2A"/>
    <w:rsid w:val="00677FDE"/>
    <w:rsid w:val="006814AE"/>
    <w:rsid w:val="006A136B"/>
    <w:rsid w:val="006A5F5A"/>
    <w:rsid w:val="006C13CD"/>
    <w:rsid w:val="006C3534"/>
    <w:rsid w:val="006C7EB9"/>
    <w:rsid w:val="006D10D8"/>
    <w:rsid w:val="006D23C6"/>
    <w:rsid w:val="006E7C67"/>
    <w:rsid w:val="00702FF4"/>
    <w:rsid w:val="007063FA"/>
    <w:rsid w:val="0071500D"/>
    <w:rsid w:val="00721DF0"/>
    <w:rsid w:val="00741179"/>
    <w:rsid w:val="00744C8E"/>
    <w:rsid w:val="00747952"/>
    <w:rsid w:val="0075178D"/>
    <w:rsid w:val="00752466"/>
    <w:rsid w:val="00756BA1"/>
    <w:rsid w:val="00765D35"/>
    <w:rsid w:val="0077055D"/>
    <w:rsid w:val="007830DC"/>
    <w:rsid w:val="00786A74"/>
    <w:rsid w:val="007A26C7"/>
    <w:rsid w:val="007A7CB5"/>
    <w:rsid w:val="007A7E4E"/>
    <w:rsid w:val="007B3F60"/>
    <w:rsid w:val="007B4B49"/>
    <w:rsid w:val="007D6365"/>
    <w:rsid w:val="007D7ED5"/>
    <w:rsid w:val="007E4095"/>
    <w:rsid w:val="007E4B47"/>
    <w:rsid w:val="007E5F96"/>
    <w:rsid w:val="007F7763"/>
    <w:rsid w:val="008110F3"/>
    <w:rsid w:val="00816337"/>
    <w:rsid w:val="0082019C"/>
    <w:rsid w:val="0083194C"/>
    <w:rsid w:val="008413C5"/>
    <w:rsid w:val="00844A4A"/>
    <w:rsid w:val="008533F0"/>
    <w:rsid w:val="00870ABA"/>
    <w:rsid w:val="00873AA9"/>
    <w:rsid w:val="0088062F"/>
    <w:rsid w:val="00886E66"/>
    <w:rsid w:val="00887133"/>
    <w:rsid w:val="00890723"/>
    <w:rsid w:val="00892056"/>
    <w:rsid w:val="00895234"/>
    <w:rsid w:val="0089782D"/>
    <w:rsid w:val="008A4CA9"/>
    <w:rsid w:val="008B0466"/>
    <w:rsid w:val="008B74E7"/>
    <w:rsid w:val="008C2B2A"/>
    <w:rsid w:val="008C55C2"/>
    <w:rsid w:val="008C573E"/>
    <w:rsid w:val="008C5D18"/>
    <w:rsid w:val="008C6379"/>
    <w:rsid w:val="008C6DA9"/>
    <w:rsid w:val="008D4BA0"/>
    <w:rsid w:val="008D73D1"/>
    <w:rsid w:val="008E2276"/>
    <w:rsid w:val="008F2F0B"/>
    <w:rsid w:val="009002A9"/>
    <w:rsid w:val="009228C6"/>
    <w:rsid w:val="00927B25"/>
    <w:rsid w:val="00943263"/>
    <w:rsid w:val="00946BD8"/>
    <w:rsid w:val="00950378"/>
    <w:rsid w:val="00963B33"/>
    <w:rsid w:val="009646F6"/>
    <w:rsid w:val="009649EC"/>
    <w:rsid w:val="00983816"/>
    <w:rsid w:val="0099785E"/>
    <w:rsid w:val="009A0DF7"/>
    <w:rsid w:val="009A66C2"/>
    <w:rsid w:val="009B5B42"/>
    <w:rsid w:val="009B7A4E"/>
    <w:rsid w:val="009C1B75"/>
    <w:rsid w:val="009D1027"/>
    <w:rsid w:val="009D371F"/>
    <w:rsid w:val="009F1DC7"/>
    <w:rsid w:val="009F4C3C"/>
    <w:rsid w:val="009F66C3"/>
    <w:rsid w:val="00A26AC1"/>
    <w:rsid w:val="00A31907"/>
    <w:rsid w:val="00A45F85"/>
    <w:rsid w:val="00A53607"/>
    <w:rsid w:val="00A54DFB"/>
    <w:rsid w:val="00A60AC4"/>
    <w:rsid w:val="00A67101"/>
    <w:rsid w:val="00A72F64"/>
    <w:rsid w:val="00A80E9D"/>
    <w:rsid w:val="00A822D8"/>
    <w:rsid w:val="00A939CF"/>
    <w:rsid w:val="00AA5B99"/>
    <w:rsid w:val="00AA6AD9"/>
    <w:rsid w:val="00AC12D0"/>
    <w:rsid w:val="00AD41AF"/>
    <w:rsid w:val="00AE051F"/>
    <w:rsid w:val="00B04AAE"/>
    <w:rsid w:val="00B151E0"/>
    <w:rsid w:val="00B2589D"/>
    <w:rsid w:val="00B36A51"/>
    <w:rsid w:val="00B37661"/>
    <w:rsid w:val="00B46305"/>
    <w:rsid w:val="00B5001C"/>
    <w:rsid w:val="00B540D9"/>
    <w:rsid w:val="00B57F12"/>
    <w:rsid w:val="00B67086"/>
    <w:rsid w:val="00B67CF0"/>
    <w:rsid w:val="00B85706"/>
    <w:rsid w:val="00B92798"/>
    <w:rsid w:val="00B9356E"/>
    <w:rsid w:val="00BA189E"/>
    <w:rsid w:val="00BA25FE"/>
    <w:rsid w:val="00BB2BE5"/>
    <w:rsid w:val="00BF1718"/>
    <w:rsid w:val="00BF7811"/>
    <w:rsid w:val="00C03D2D"/>
    <w:rsid w:val="00C04C3B"/>
    <w:rsid w:val="00C06F87"/>
    <w:rsid w:val="00C12CC7"/>
    <w:rsid w:val="00C2361F"/>
    <w:rsid w:val="00C25B14"/>
    <w:rsid w:val="00C456F4"/>
    <w:rsid w:val="00C47F78"/>
    <w:rsid w:val="00C546E8"/>
    <w:rsid w:val="00C550BD"/>
    <w:rsid w:val="00C635D5"/>
    <w:rsid w:val="00C664B0"/>
    <w:rsid w:val="00C72EB0"/>
    <w:rsid w:val="00C7405D"/>
    <w:rsid w:val="00C75911"/>
    <w:rsid w:val="00C75DBF"/>
    <w:rsid w:val="00C871D4"/>
    <w:rsid w:val="00C87756"/>
    <w:rsid w:val="00C97ED3"/>
    <w:rsid w:val="00CA4522"/>
    <w:rsid w:val="00CC03AA"/>
    <w:rsid w:val="00CC79BC"/>
    <w:rsid w:val="00CD3AE6"/>
    <w:rsid w:val="00CE74F4"/>
    <w:rsid w:val="00D01B62"/>
    <w:rsid w:val="00D16A1B"/>
    <w:rsid w:val="00D26E7D"/>
    <w:rsid w:val="00D359A1"/>
    <w:rsid w:val="00D40263"/>
    <w:rsid w:val="00D414A4"/>
    <w:rsid w:val="00D45B7B"/>
    <w:rsid w:val="00D61A0F"/>
    <w:rsid w:val="00D63688"/>
    <w:rsid w:val="00D7261A"/>
    <w:rsid w:val="00D82994"/>
    <w:rsid w:val="00D82C60"/>
    <w:rsid w:val="00D856B5"/>
    <w:rsid w:val="00DA07A9"/>
    <w:rsid w:val="00DA25B4"/>
    <w:rsid w:val="00DA6BFF"/>
    <w:rsid w:val="00DB5F45"/>
    <w:rsid w:val="00DC5C44"/>
    <w:rsid w:val="00DC7225"/>
    <w:rsid w:val="00DD1B5B"/>
    <w:rsid w:val="00DD5531"/>
    <w:rsid w:val="00DD75A1"/>
    <w:rsid w:val="00DD7ACE"/>
    <w:rsid w:val="00DE44FB"/>
    <w:rsid w:val="00DE5EE0"/>
    <w:rsid w:val="00DF04B3"/>
    <w:rsid w:val="00DF5C99"/>
    <w:rsid w:val="00E12269"/>
    <w:rsid w:val="00E24812"/>
    <w:rsid w:val="00E25537"/>
    <w:rsid w:val="00E25618"/>
    <w:rsid w:val="00E3272B"/>
    <w:rsid w:val="00E3356D"/>
    <w:rsid w:val="00E47B8F"/>
    <w:rsid w:val="00E65760"/>
    <w:rsid w:val="00E6651C"/>
    <w:rsid w:val="00E67647"/>
    <w:rsid w:val="00E747DF"/>
    <w:rsid w:val="00E7745D"/>
    <w:rsid w:val="00E81B6C"/>
    <w:rsid w:val="00E83F9F"/>
    <w:rsid w:val="00E87FAA"/>
    <w:rsid w:val="00E902D9"/>
    <w:rsid w:val="00E937EC"/>
    <w:rsid w:val="00E9671A"/>
    <w:rsid w:val="00EA4A2B"/>
    <w:rsid w:val="00EA6E5B"/>
    <w:rsid w:val="00EA7512"/>
    <w:rsid w:val="00EB2587"/>
    <w:rsid w:val="00EC07D8"/>
    <w:rsid w:val="00ED0492"/>
    <w:rsid w:val="00ED2575"/>
    <w:rsid w:val="00ED6384"/>
    <w:rsid w:val="00EE3E7F"/>
    <w:rsid w:val="00F01CDF"/>
    <w:rsid w:val="00F12A4D"/>
    <w:rsid w:val="00F13569"/>
    <w:rsid w:val="00F27925"/>
    <w:rsid w:val="00F30C9E"/>
    <w:rsid w:val="00F30D2C"/>
    <w:rsid w:val="00F37953"/>
    <w:rsid w:val="00F4155A"/>
    <w:rsid w:val="00F5493F"/>
    <w:rsid w:val="00F752CD"/>
    <w:rsid w:val="00F82A7E"/>
    <w:rsid w:val="00F91236"/>
    <w:rsid w:val="00F92B70"/>
    <w:rsid w:val="00F97788"/>
    <w:rsid w:val="00FA337F"/>
    <w:rsid w:val="00FB56CD"/>
    <w:rsid w:val="00FB7B01"/>
    <w:rsid w:val="00FC6EE2"/>
    <w:rsid w:val="00FD20DB"/>
    <w:rsid w:val="00FE2CD9"/>
    <w:rsid w:val="00FF2D6F"/>
    <w:rsid w:val="00FF3BC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97AB"/>
  <w15:chartTrackingRefBased/>
  <w15:docId w15:val="{C3EEE28E-C477-4A1F-944E-CB910DE4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73AA9"/>
    <w:pPr>
      <w:spacing w:after="0" w:line="240" w:lineRule="atLeast"/>
    </w:pPr>
    <w:rPr>
      <w:rFonts w:ascii="Arial" w:eastAsia="Calibri" w:hAnsi="Arial" w:cs="Times New Roman"/>
      <w:sz w:val="20"/>
      <w:lang w:val="de-DE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873AA9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873AA9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73A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AA9"/>
    <w:rPr>
      <w:rFonts w:ascii="Arial" w:eastAsia="Calibri" w:hAnsi="Arial" w:cs="Times New Roman"/>
      <w:sz w:val="20"/>
      <w:lang w:val="de-DE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873AA9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basedOn w:val="Absatz-Standardschriftart"/>
    <w:link w:val="Titel"/>
    <w:uiPriority w:val="10"/>
    <w:rsid w:val="00873AA9"/>
    <w:rPr>
      <w:rFonts w:ascii="Arial" w:eastAsia="Times New Roman" w:hAnsi="Arial" w:cs="Times New Roman"/>
      <w:bCs/>
      <w:color w:val="007FC3"/>
      <w:kern w:val="28"/>
      <w:sz w:val="32"/>
      <w:szCs w:val="32"/>
      <w:lang w:val="de-DE"/>
    </w:rPr>
  </w:style>
  <w:style w:type="character" w:styleId="Hyperlink">
    <w:name w:val="Hyperlink"/>
    <w:uiPriority w:val="99"/>
    <w:unhideWhenUsed/>
    <w:rsid w:val="00873AA9"/>
    <w:rPr>
      <w:color w:val="0000FF"/>
      <w:u w:val="single"/>
    </w:rPr>
  </w:style>
  <w:style w:type="paragraph" w:customStyle="1" w:styleId="Boilerplate">
    <w:name w:val="Boilerplate"/>
    <w:basedOn w:val="Standard"/>
    <w:link w:val="BoilerplateZchn"/>
    <w:qFormat/>
    <w:rsid w:val="00873AA9"/>
    <w:pPr>
      <w:spacing w:before="720"/>
    </w:pPr>
    <w:rPr>
      <w:rFonts w:cs="Arial"/>
      <w:color w:val="007FC3"/>
      <w:szCs w:val="20"/>
    </w:rPr>
  </w:style>
  <w:style w:type="character" w:customStyle="1" w:styleId="BoilerplateZchn">
    <w:name w:val="Boilerplate Zchn"/>
    <w:basedOn w:val="Absatz-Standardschriftart"/>
    <w:link w:val="Boilerplate"/>
    <w:rsid w:val="00873AA9"/>
    <w:rPr>
      <w:rFonts w:ascii="Arial" w:eastAsia="Calibri" w:hAnsi="Arial" w:cs="Arial"/>
      <w:color w:val="007FC3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2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52C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52CD"/>
    <w:rPr>
      <w:rFonts w:ascii="Arial" w:eastAsia="Calibri" w:hAnsi="Arial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CD"/>
    <w:rPr>
      <w:rFonts w:ascii="Arial" w:eastAsia="Calibri" w:hAnsi="Arial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2CD"/>
    <w:rPr>
      <w:rFonts w:ascii="Segoe UI" w:eastAsia="Calibr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E3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rarbeitung">
    <w:name w:val="Revision"/>
    <w:hidden/>
    <w:uiPriority w:val="99"/>
    <w:semiHidden/>
    <w:rsid w:val="00303B2F"/>
    <w:pPr>
      <w:spacing w:after="0" w:line="240" w:lineRule="auto"/>
    </w:pPr>
    <w:rPr>
      <w:rFonts w:ascii="Arial" w:eastAsia="Calibri" w:hAnsi="Arial" w:cs="Times New Roman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9778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788"/>
    <w:rPr>
      <w:rFonts w:ascii="Arial" w:eastAsia="Calibri" w:hAnsi="Arial" w:cs="Times New Roman"/>
      <w:sz w:val="20"/>
      <w:lang w:val="de-DE"/>
    </w:rPr>
  </w:style>
  <w:style w:type="paragraph" w:styleId="Listenabsatz">
    <w:name w:val="List Paragraph"/>
    <w:basedOn w:val="Standard"/>
    <w:uiPriority w:val="34"/>
    <w:qFormat/>
    <w:rsid w:val="009978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4745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4745"/>
    <w:rPr>
      <w:rFonts w:ascii="Arial" w:eastAsia="Times New Roman" w:hAnsi="Arial" w:cs="Times New Roman"/>
      <w:sz w:val="28"/>
      <w:szCs w:val="24"/>
      <w:lang w:val="de-DE"/>
    </w:rPr>
  </w:style>
  <w:style w:type="character" w:customStyle="1" w:styleId="cf01">
    <w:name w:val="cf01"/>
    <w:basedOn w:val="Absatz-Standardschriftart"/>
    <w:rsid w:val="004347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Lindsay</dc:creator>
  <cp:keywords/>
  <dc:description/>
  <cp:lastModifiedBy>Diana Kuch</cp:lastModifiedBy>
  <cp:revision>6</cp:revision>
  <dcterms:created xsi:type="dcterms:W3CDTF">2024-06-03T13:05:00Z</dcterms:created>
  <dcterms:modified xsi:type="dcterms:W3CDTF">2024-07-08T08:13:00Z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1a993a9-f14c-4b9a-890a-0fd0c4ea9763_Enabled">
    <vt:lpwstr>true</vt:lpwstr>
  </property>
  <property fmtid="{D5CDD505-2E9C-101B-9397-08002B2CF9AE}" pid="4" name="MSIP_Label_a1a993a9-f14c-4b9a-890a-0fd0c4ea9763_SetDate">
    <vt:lpwstr>2024-05-15T11:29:10Z</vt:lpwstr>
  </property>
  <property fmtid="{D5CDD505-2E9C-101B-9397-08002B2CF9AE}" pid="5" name="MSIP_Label_a1a993a9-f14c-4b9a-890a-0fd0c4ea9763_Method">
    <vt:lpwstr>Standard</vt:lpwstr>
  </property>
  <property fmtid="{D5CDD505-2E9C-101B-9397-08002B2CF9AE}" pid="6" name="MSIP_Label_a1a993a9-f14c-4b9a-890a-0fd0c4ea9763_Name">
    <vt:lpwstr>Intern - Internal (S2)</vt:lpwstr>
  </property>
  <property fmtid="{D5CDD505-2E9C-101B-9397-08002B2CF9AE}" pid="7" name="MSIP_Label_a1a993a9-f14c-4b9a-890a-0fd0c4ea9763_SiteId">
    <vt:lpwstr>69a7c4c3-ddd7-4e18-890c-0b850a586de6</vt:lpwstr>
  </property>
  <property fmtid="{D5CDD505-2E9C-101B-9397-08002B2CF9AE}" pid="8" name="MSIP_Label_a1a993a9-f14c-4b9a-890a-0fd0c4ea9763_ActionId">
    <vt:lpwstr>bfc50d0c-c1c1-49ef-84c2-d6624ecb323c</vt:lpwstr>
  </property>
  <property fmtid="{D5CDD505-2E9C-101B-9397-08002B2CF9AE}" pid="9" name="MSIP_Label_a1a993a9-f14c-4b9a-890a-0fd0c4ea9763_ContentBits">
    <vt:lpwstr>0</vt:lpwstr>
  </property>
  <property fmtid="{D5CDD505-2E9C-101B-9397-08002B2CF9AE}" pid="10" name="_AdHocReviewCycleID">
    <vt:i4>-878063713</vt:i4>
  </property>
  <property fmtid="{D5CDD505-2E9C-101B-9397-08002B2CF9AE}" pid="11" name="_EmailSubject">
    <vt:lpwstr>SICK Nova_PM-Veröffentlichung am 17.07.2024</vt:lpwstr>
  </property>
  <property fmtid="{D5CDD505-2E9C-101B-9397-08002B2CF9AE}" pid="12" name="_AuthorEmail">
    <vt:lpwstr>diana.kuch@sick.de</vt:lpwstr>
  </property>
  <property fmtid="{D5CDD505-2E9C-101B-9397-08002B2CF9AE}" pid="13" name="_AuthorEmailDisplayName">
    <vt:lpwstr>Diana Kuch</vt:lpwstr>
  </property>
  <property fmtid="{D5CDD505-2E9C-101B-9397-08002B2CF9AE}" pid="14" name="_PreviousAdHocReviewCycleID">
    <vt:i4>1588643707</vt:i4>
  </property>
</Properties>
</file>