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A5AC" w14:textId="1B4751C8" w:rsidR="004F54D8" w:rsidRPr="00E57CBA" w:rsidRDefault="00E5344F" w:rsidP="004F54D8">
      <w:pPr>
        <w:pStyle w:val="berschrift1"/>
      </w:pPr>
      <w:r>
        <w:t xml:space="preserve">Better measuring performance for smaller emission limit values</w:t>
      </w:r>
      <w:r>
        <w:t xml:space="preserve"> </w:t>
      </w:r>
    </w:p>
    <w:p w14:paraId="671FB9EA" w14:textId="77777777" w:rsidR="00D73797" w:rsidRDefault="00D73797" w:rsidP="00D73797">
      <w:pPr>
        <w:pStyle w:val="Untertitel"/>
      </w:pPr>
    </w:p>
    <w:p w14:paraId="472C2398" w14:textId="7FBC3A40" w:rsidR="00D36503" w:rsidRPr="008D74F8" w:rsidRDefault="00E5344F" w:rsidP="00D73797">
      <w:pPr>
        <w:rPr>
          <w:b/>
        </w:rPr>
      </w:pPr>
      <w:r>
        <w:rPr>
          <w:b/>
        </w:rPr>
        <w:t xml:space="preserve">Waldkirch, October 2019 – With the MCS200HW, SICK is presenting the new generation of analyzer systems for monitoring flue gas in industrial plants.</w:t>
      </w:r>
      <w:r>
        <w:rPr>
          <w:b/>
        </w:rPr>
        <w:t xml:space="preserve"> </w:t>
      </w:r>
      <w:r>
        <w:rPr>
          <w:b/>
        </w:rPr>
        <w:t xml:space="preserve">The analyzer system delivers better measuring performance even in the case of smaller emission limit values, enables access worldwide via just one secure interface and has been certified in accordance with the latest emission monitoring standards.</w:t>
      </w:r>
      <w:r>
        <w:rPr>
          <w:b/>
        </w:rPr>
        <w:t xml:space="preserve">   </w:t>
      </w:r>
    </w:p>
    <w:p w14:paraId="035E530B" w14:textId="77777777" w:rsidR="00675CE0" w:rsidRDefault="00675CE0" w:rsidP="00D73797"/>
    <w:p w14:paraId="54A471C9" w14:textId="65112FD8" w:rsidR="009E54E9" w:rsidRDefault="009E54E9" w:rsidP="00BE3E67">
      <w:pPr>
        <w:spacing w:after="240"/>
        <w:rPr>
          <w:color w:val="222222"/>
          <w:sz w:val="21"/>
          <w:szCs w:val="21"/>
          <w:rFonts w:cs="Arial"/>
        </w:rPr>
      </w:pPr>
      <w:r>
        <w:rPr>
          <w:color w:val="222222"/>
          <w:sz w:val="21"/>
          <w:szCs w:val="21"/>
        </w:rPr>
        <w:t xml:space="preserve">The sustainable use of our Earth’s resources is becoming more and more relevant on a global scale.</w:t>
      </w:r>
      <w:r>
        <w:rPr>
          <w:color w:val="222222"/>
          <w:sz w:val="21"/>
          <w:szCs w:val="21"/>
        </w:rPr>
        <w:t xml:space="preserve"> </w:t>
      </w:r>
      <w:r>
        <w:rPr>
          <w:color w:val="222222"/>
          <w:sz w:val="21"/>
          <w:szCs w:val="21"/>
        </w:rPr>
        <w:t xml:space="preserve">The reduction and ideally prevention of environmental pollution in the industrial field represent a key aim.</w:t>
      </w:r>
      <w:r>
        <w:rPr>
          <w:color w:val="222222"/>
          <w:sz w:val="21"/>
          <w:szCs w:val="21"/>
        </w:rPr>
        <w:t xml:space="preserve"> </w:t>
      </w:r>
      <w:r>
        <w:rPr>
          <w:color w:val="222222"/>
          <w:sz w:val="21"/>
          <w:szCs w:val="21"/>
        </w:rPr>
        <w:t xml:space="preserve">The German Environment Agency states that 40% of greenhouse gas emissions in Europe are caused by 11,000 plants from the energy sector and energy-intensive industrial sector alone</w:t>
      </w:r>
      <w:r w:rsidR="005610A2">
        <w:rPr>
          <w:rStyle w:val="Funotenzeichen"/>
          <w:rFonts w:cs="Arial"/>
          <w:color w:val="222222"/>
          <w:sz w:val="21"/>
          <w:szCs w:val="21"/>
        </w:rPr>
        <w:footnoteReference w:id="1"/>
      </w:r>
      <w:r>
        <w:rPr>
          <w:color w:val="222222"/>
          <w:sz w:val="21"/>
          <w:szCs w:val="21"/>
        </w:rPr>
        <w:t xml:space="preserve">.</w:t>
      </w:r>
      <w:r>
        <w:rPr>
          <w:color w:val="222222"/>
          <w:sz w:val="21"/>
          <w:szCs w:val="21"/>
        </w:rPr>
        <w:t xml:space="preserve"> </w:t>
      </w:r>
      <w:r>
        <w:rPr>
          <w:color w:val="222222"/>
          <w:sz w:val="21"/>
          <w:szCs w:val="21"/>
        </w:rPr>
        <w:t xml:space="preserve">The sensor manufacturer SICK has been actively working on solutions in this area for over five decades.</w:t>
      </w:r>
      <w:r>
        <w:rPr>
          <w:color w:val="222222"/>
          <w:sz w:val="21"/>
          <w:szCs w:val="21"/>
        </w:rPr>
        <w:t xml:space="preserve"> </w:t>
      </w:r>
      <w:r>
        <w:rPr>
          <w:color w:val="222222"/>
          <w:sz w:val="21"/>
          <w:szCs w:val="21"/>
        </w:rPr>
        <w:t xml:space="preserve">As of the fall of this year, plant operators will be able to benefit from the MCS200HW, a new multi-component analyzer system for continuous monitoring of flue gas.</w:t>
      </w:r>
      <w:r>
        <w:rPr>
          <w:color w:val="222222"/>
          <w:sz w:val="21"/>
          <w:szCs w:val="21"/>
        </w:rPr>
        <w:t xml:space="preserve"> </w:t>
      </w:r>
    </w:p>
    <w:p w14:paraId="525A1430" w14:textId="67D3EE09" w:rsidR="00DA5518" w:rsidRDefault="005610A2" w:rsidP="00BE3E67">
      <w:pPr>
        <w:spacing w:after="240"/>
        <w:rPr>
          <w:color w:val="222222"/>
          <w:sz w:val="21"/>
          <w:szCs w:val="21"/>
          <w:rFonts w:cs="Arial"/>
        </w:rPr>
      </w:pPr>
      <w:r>
        <w:rPr>
          <w:color w:val="222222"/>
          <w:sz w:val="21"/>
          <w:szCs w:val="21"/>
        </w:rPr>
        <w:t xml:space="preserve">The MCS200HW follows on from the MCS100E HW and is approved in accordance with the latest emission monitoring standards, e.g. 2010/75 / EU, EN15267 or EN14181 as well as US EPA, Part 75, for plants requiring a permit.</w:t>
      </w:r>
      <w:r>
        <w:rPr>
          <w:color w:val="222222"/>
          <w:sz w:val="21"/>
          <w:szCs w:val="21"/>
        </w:rPr>
        <w:t xml:space="preserve"> </w:t>
      </w:r>
      <w:r>
        <w:rPr>
          <w:color w:val="222222"/>
          <w:sz w:val="21"/>
          <w:szCs w:val="21"/>
        </w:rPr>
        <w:t xml:space="preserve">The MCS200HW is hot/wet extractive, which means that all parts which touch media − from the gas sampling probe to the measuring cell − are heated above the dew point and therefore protected from corrosion.</w:t>
      </w:r>
      <w:r>
        <w:rPr>
          <w:color w:val="222222"/>
          <w:sz w:val="21"/>
          <w:szCs w:val="21"/>
        </w:rPr>
        <w:t xml:space="preserve"> </w:t>
      </w:r>
      <w:r>
        <w:rPr>
          <w:color w:val="222222"/>
          <w:sz w:val="21"/>
          <w:szCs w:val="21"/>
        </w:rPr>
        <w:t xml:space="preserve">Water-soluble gas components such as hydrogen chloride (HCl) or ammonia (NH</w:t>
      </w:r>
      <w:r>
        <w:rPr>
          <w:color w:val="222222"/>
          <w:sz w:val="21"/>
          <w:szCs w:val="21"/>
          <w:vertAlign w:val="subscript"/>
        </w:rPr>
        <w:t xml:space="preserve">3</w:t>
      </w:r>
      <w:r>
        <w:rPr>
          <w:color w:val="222222"/>
          <w:sz w:val="21"/>
          <w:szCs w:val="21"/>
        </w:rPr>
        <w:t xml:space="preserve">) can therefore also be reliably detected.</w:t>
      </w:r>
      <w:r>
        <w:rPr>
          <w:color w:val="222222"/>
          <w:sz w:val="21"/>
          <w:szCs w:val="21"/>
        </w:rPr>
        <w:t xml:space="preserve"> </w:t>
      </w:r>
    </w:p>
    <w:p w14:paraId="0734AE50" w14:textId="7B9F36B0" w:rsidR="00936EB0" w:rsidRDefault="00E57CBA" w:rsidP="00BE3E67">
      <w:pPr>
        <w:spacing w:after="240"/>
        <w:rPr>
          <w:color w:val="222222"/>
          <w:sz w:val="21"/>
          <w:szCs w:val="21"/>
          <w:rFonts w:cs="Arial"/>
        </w:rPr>
      </w:pPr>
      <w:r>
        <w:rPr>
          <w:color w:val="222222"/>
          <w:sz w:val="21"/>
          <w:szCs w:val="21"/>
        </w:rPr>
        <w:t xml:space="preserve">The innovative 12-inch touch display offers intuitive operation thanks to a task-oriented operator wizard and quick access to the main functions.</w:t>
      </w:r>
      <w:r>
        <w:rPr>
          <w:color w:val="222222"/>
          <w:sz w:val="21"/>
          <w:szCs w:val="21"/>
        </w:rPr>
        <w:t xml:space="preserve"> </w:t>
      </w:r>
      <w:r>
        <w:rPr>
          <w:color w:val="222222"/>
          <w:sz w:val="21"/>
          <w:szCs w:val="21"/>
        </w:rPr>
        <w:t xml:space="preserve">Plant operators can also quickly access the analyzer and its data remotely, wherever they are in the world.</w:t>
      </w:r>
      <w:r>
        <w:rPr>
          <w:color w:val="222222"/>
          <w:sz w:val="21"/>
          <w:szCs w:val="21"/>
        </w:rPr>
        <w:t xml:space="preserve"> </w:t>
      </w:r>
      <w:r>
        <w:rPr>
          <w:color w:val="222222"/>
          <w:sz w:val="21"/>
          <w:szCs w:val="21"/>
        </w:rPr>
        <w:t xml:space="preserve">Up to 12 gas components can be monitored by the MCS200HW at the same time.</w:t>
      </w:r>
      <w:r>
        <w:rPr>
          <w:color w:val="222222"/>
          <w:sz w:val="21"/>
          <w:szCs w:val="21"/>
        </w:rPr>
        <w:t xml:space="preserve"> </w:t>
      </w:r>
      <w:r>
        <w:rPr>
          <w:color w:val="222222"/>
          <w:sz w:val="21"/>
          <w:szCs w:val="21"/>
        </w:rPr>
        <w:t xml:space="preserve">The measuring components can be flexibly arranged and expanded at any time.</w:t>
      </w:r>
      <w:r>
        <w:rPr>
          <w:color w:val="222222"/>
          <w:sz w:val="21"/>
          <w:szCs w:val="21"/>
        </w:rPr>
        <w:t xml:space="preserve"> </w:t>
      </w:r>
    </w:p>
    <w:p w14:paraId="0B0FDE3A" w14:textId="5226A913" w:rsidR="00936EB0" w:rsidRDefault="00E5344F" w:rsidP="00BE3E67">
      <w:pPr>
        <w:spacing w:after="240"/>
        <w:rPr>
          <w:color w:val="222222"/>
          <w:sz w:val="21"/>
          <w:szCs w:val="21"/>
          <w:rFonts w:cs="Arial"/>
        </w:rPr>
      </w:pPr>
      <w:r>
        <w:rPr>
          <w:color w:val="222222"/>
          <w:sz w:val="21"/>
          <w:szCs w:val="21"/>
        </w:rPr>
        <w:t xml:space="preserve">The predecessor model of the MCS200HW has been part of SICK AG’s portfolio since 1998 and has been installed about 3,000 times.</w:t>
      </w:r>
      <w:r>
        <w:rPr>
          <w:color w:val="222222"/>
          <w:sz w:val="21"/>
          <w:szCs w:val="21"/>
        </w:rPr>
        <w:t xml:space="preserve"> </w:t>
      </w:r>
      <w:r>
        <w:rPr>
          <w:color w:val="222222"/>
          <w:sz w:val="21"/>
          <w:szCs w:val="21"/>
        </w:rPr>
        <w:t xml:space="preserve">As a result, SICK has been able to consistently implement innovative improvements in the new product generation.</w:t>
      </w:r>
    </w:p>
    <w:p w14:paraId="7ACCFC28" w14:textId="77777777" w:rsidR="00E5344F" w:rsidRDefault="00E5344F" w:rsidP="00BE3E67">
      <w:pPr>
        <w:spacing w:after="240"/>
        <w:rPr>
          <w:rFonts w:cs="Arial"/>
          <w:color w:val="222222"/>
          <w:sz w:val="21"/>
          <w:szCs w:val="21"/>
        </w:rPr>
      </w:pPr>
    </w:p>
    <w:p w14:paraId="24F2875D" w14:textId="7BE00AE6" w:rsidR="00605518" w:rsidRDefault="00605518" w:rsidP="00BE3E67">
      <w:pPr>
        <w:spacing w:after="240"/>
        <w:rPr>
          <w:szCs w:val="20"/>
          <w:rFonts w:cs="Arial"/>
        </w:rPr>
      </w:pPr>
      <w:r>
        <w:t xml:space="preserve">Images: SICK_MCS200HW_0082231</w:t>
        <w:br/>
        <w:t xml:space="preserve">Caption: New generation: The MCS200HW delivers optimum measuring performance even in the case of smaller emission limit values.</w:t>
      </w:r>
    </w:p>
    <w:p w14:paraId="073FC5F1" w14:textId="77777777" w:rsidR="00FC322C" w:rsidRDefault="00FC322C" w:rsidP="00BE3E67">
      <w:pPr>
        <w:spacing w:after="240"/>
        <w:rPr>
          <w:rFonts w:cs="Arial"/>
          <w:szCs w:val="20"/>
        </w:rPr>
      </w:pPr>
    </w:p>
    <w:p w14:paraId="34996925" w14:textId="77777777" w:rsidR="00FC322C" w:rsidRDefault="00FC322C" w:rsidP="00FC322C">
      <w:pPr>
        <w:spacing w:after="120"/>
        <w:rPr>
          <w:szCs w:val="20"/>
          <w:rFonts w:cs="Arial"/>
        </w:rPr>
      </w:pPr>
      <w:r>
        <w:t xml:space="preserve">Contact</w:t>
      </w:r>
    </w:p>
    <w:p w14:paraId="7C638BED" w14:textId="77777777" w:rsidR="00FC322C" w:rsidRDefault="00FC322C" w:rsidP="00FC322C">
      <w:pPr>
        <w:spacing w:after="120"/>
        <w:rPr>
          <w:szCs w:val="20"/>
          <w:rFonts w:cs="Arial"/>
        </w:rPr>
      </w:pPr>
      <w:r>
        <w:t xml:space="preserve">Melanie Jendro │PR manager │melanie.jendro@sick.de</w:t>
      </w:r>
    </w:p>
    <w:p w14:paraId="11FBFAFC" w14:textId="77777777" w:rsidR="00FC322C" w:rsidRDefault="00FC322C" w:rsidP="00FC322C">
      <w:pPr>
        <w:spacing w:after="120"/>
        <w:rPr>
          <w:szCs w:val="20"/>
          <w:rFonts w:cs="Arial"/>
        </w:rPr>
      </w:pPr>
      <w:r>
        <w:t xml:space="preserve">+49 7681 202 4183 │+49 151 741 035 31</w:t>
      </w:r>
    </w:p>
    <w:p w14:paraId="0AD86101" w14:textId="77777777" w:rsidR="00FC322C" w:rsidRPr="00AE39C0" w:rsidRDefault="00FC322C" w:rsidP="00FC322C">
      <w:pPr>
        <w:spacing w:after="120"/>
        <w:rPr>
          <w:rFonts w:cs="Arial"/>
          <w:szCs w:val="20"/>
        </w:rPr>
      </w:pPr>
    </w:p>
    <w:p w14:paraId="2A0E1378" w14:textId="77777777" w:rsidR="00613BF8" w:rsidRDefault="00613BF8" w:rsidP="00613BF8">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14:paraId="790DAD98" w14:textId="77777777" w:rsidR="00D36503" w:rsidRPr="00D36503" w:rsidRDefault="00613BF8" w:rsidP="00613BF8">
      <w:pPr>
        <w:pStyle w:val="Boilerplate"/>
        <w:spacing w:before="120"/>
      </w:pPr>
      <w:r>
        <w:t xml:space="preserve">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E34C" w14:textId="77777777" w:rsidR="00BA2234" w:rsidRDefault="00BA2234" w:rsidP="00CB0E99">
      <w:pPr>
        <w:spacing w:line="240" w:lineRule="auto"/>
      </w:pPr>
      <w:r>
        <w:separator/>
      </w:r>
    </w:p>
  </w:endnote>
  <w:endnote w:type="continuationSeparator" w:id="0">
    <w:p w14:paraId="24C38413" w14:textId="77777777" w:rsidR="00BA2234" w:rsidRDefault="00BA2234"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8257" w14:textId="534CD9F1"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1B4C06">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1B4C06">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AE18"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10D3" w14:textId="77777777" w:rsidR="00BA2234" w:rsidRDefault="00BA2234" w:rsidP="00CB0E99">
      <w:pPr>
        <w:spacing w:line="240" w:lineRule="auto"/>
      </w:pPr>
      <w:r>
        <w:separator/>
      </w:r>
    </w:p>
  </w:footnote>
  <w:footnote w:type="continuationSeparator" w:id="0">
    <w:p w14:paraId="1E9D7D21" w14:textId="77777777" w:rsidR="00BA2234" w:rsidRDefault="00BA2234" w:rsidP="00CB0E99">
      <w:pPr>
        <w:spacing w:line="240" w:lineRule="auto"/>
      </w:pPr>
      <w:r>
        <w:continuationSeparator/>
      </w:r>
    </w:p>
  </w:footnote>
  <w:footnote w:id="1">
    <w:p w14:paraId="2630CC36" w14:textId="77777777" w:rsidR="005610A2" w:rsidRDefault="005610A2" w:rsidP="005610A2">
      <w:pPr>
        <w:pStyle w:val="Funotentext"/>
      </w:pPr>
      <w:r>
        <w:rPr>
          <w:rStyle w:val="Funotenzeichen"/>
        </w:rPr>
        <w:footnoteRef/>
      </w:r>
      <w:r>
        <w:t xml:space="preserve"> Source: </w:t>
      </w:r>
      <w:hyperlink w:anchor="textpart-2" w:history="1">
        <w:r>
          <w:rPr>
            <w:rStyle w:val="Hyperlink"/>
          </w:rPr>
          <w:t xml:space="preserve">https://www.umweltbundesamt.de/daten/klima/der-europaeische-emissionshandel#textpart-2</w:t>
        </w:r>
      </w:hyperlink>
      <w:r>
        <w:t xml:space="preserve"> [September 2,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11C3"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029338F6" wp14:editId="64FCD5A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18A4"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309D16E2" w14:textId="77777777"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529D9940" wp14:editId="030D097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dirty" w:grammar="dirty"/>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22"/>
    <w:rsid w:val="000077BD"/>
    <w:rsid w:val="00047437"/>
    <w:rsid w:val="0008423C"/>
    <w:rsid w:val="00084F3F"/>
    <w:rsid w:val="00091A75"/>
    <w:rsid w:val="000A3402"/>
    <w:rsid w:val="000C7293"/>
    <w:rsid w:val="000D7C30"/>
    <w:rsid w:val="000E2D3C"/>
    <w:rsid w:val="000F5C66"/>
    <w:rsid w:val="001310B9"/>
    <w:rsid w:val="001353D4"/>
    <w:rsid w:val="00144B8E"/>
    <w:rsid w:val="0015775E"/>
    <w:rsid w:val="00161D1B"/>
    <w:rsid w:val="0017428D"/>
    <w:rsid w:val="00190A9B"/>
    <w:rsid w:val="001A5682"/>
    <w:rsid w:val="001B3A32"/>
    <w:rsid w:val="001B4C06"/>
    <w:rsid w:val="001C6197"/>
    <w:rsid w:val="001E47B4"/>
    <w:rsid w:val="001E51CD"/>
    <w:rsid w:val="00215810"/>
    <w:rsid w:val="002164E5"/>
    <w:rsid w:val="00216883"/>
    <w:rsid w:val="00221801"/>
    <w:rsid w:val="00227C3D"/>
    <w:rsid w:val="002303F2"/>
    <w:rsid w:val="00241027"/>
    <w:rsid w:val="00243368"/>
    <w:rsid w:val="00246DAA"/>
    <w:rsid w:val="0025113F"/>
    <w:rsid w:val="002610B2"/>
    <w:rsid w:val="00273C11"/>
    <w:rsid w:val="00286D84"/>
    <w:rsid w:val="002B10E3"/>
    <w:rsid w:val="002C16DF"/>
    <w:rsid w:val="002D3415"/>
    <w:rsid w:val="00311305"/>
    <w:rsid w:val="00365DDC"/>
    <w:rsid w:val="0037263B"/>
    <w:rsid w:val="003764BE"/>
    <w:rsid w:val="00377DF0"/>
    <w:rsid w:val="00390C85"/>
    <w:rsid w:val="00392F4D"/>
    <w:rsid w:val="003B46B7"/>
    <w:rsid w:val="003B67A4"/>
    <w:rsid w:val="003B7380"/>
    <w:rsid w:val="004B70F3"/>
    <w:rsid w:val="004D70DF"/>
    <w:rsid w:val="004D70E3"/>
    <w:rsid w:val="004F23C5"/>
    <w:rsid w:val="004F54D8"/>
    <w:rsid w:val="005027F6"/>
    <w:rsid w:val="00514A5D"/>
    <w:rsid w:val="0052698F"/>
    <w:rsid w:val="00547286"/>
    <w:rsid w:val="005554B4"/>
    <w:rsid w:val="005610A2"/>
    <w:rsid w:val="005774AB"/>
    <w:rsid w:val="00581390"/>
    <w:rsid w:val="005864EF"/>
    <w:rsid w:val="005B60AD"/>
    <w:rsid w:val="005C4590"/>
    <w:rsid w:val="005E790D"/>
    <w:rsid w:val="005F0DE6"/>
    <w:rsid w:val="005F4798"/>
    <w:rsid w:val="006025F2"/>
    <w:rsid w:val="00605518"/>
    <w:rsid w:val="00613BF8"/>
    <w:rsid w:val="00620BA5"/>
    <w:rsid w:val="006374FF"/>
    <w:rsid w:val="00637F15"/>
    <w:rsid w:val="00675CE0"/>
    <w:rsid w:val="006A725F"/>
    <w:rsid w:val="006C5AFB"/>
    <w:rsid w:val="006D7DA2"/>
    <w:rsid w:val="006F09FE"/>
    <w:rsid w:val="006F1EEB"/>
    <w:rsid w:val="006F6DE2"/>
    <w:rsid w:val="00700A46"/>
    <w:rsid w:val="00706322"/>
    <w:rsid w:val="00721ACC"/>
    <w:rsid w:val="00731011"/>
    <w:rsid w:val="00735B1C"/>
    <w:rsid w:val="00744175"/>
    <w:rsid w:val="0075680B"/>
    <w:rsid w:val="00766D60"/>
    <w:rsid w:val="0079794B"/>
    <w:rsid w:val="007A0763"/>
    <w:rsid w:val="007B152C"/>
    <w:rsid w:val="007D6F8A"/>
    <w:rsid w:val="007D7404"/>
    <w:rsid w:val="007E6CE3"/>
    <w:rsid w:val="007F0429"/>
    <w:rsid w:val="008940AA"/>
    <w:rsid w:val="008A077B"/>
    <w:rsid w:val="008B6429"/>
    <w:rsid w:val="008C21FC"/>
    <w:rsid w:val="008D74F8"/>
    <w:rsid w:val="00910D8D"/>
    <w:rsid w:val="00936EB0"/>
    <w:rsid w:val="00940D4D"/>
    <w:rsid w:val="00990718"/>
    <w:rsid w:val="0099551E"/>
    <w:rsid w:val="009C1042"/>
    <w:rsid w:val="009C7C76"/>
    <w:rsid w:val="009E54E9"/>
    <w:rsid w:val="00A24E30"/>
    <w:rsid w:val="00A33D14"/>
    <w:rsid w:val="00A4395C"/>
    <w:rsid w:val="00A4733D"/>
    <w:rsid w:val="00A775E9"/>
    <w:rsid w:val="00A863F5"/>
    <w:rsid w:val="00AA565A"/>
    <w:rsid w:val="00AB0A33"/>
    <w:rsid w:val="00AE39C0"/>
    <w:rsid w:val="00AE4A53"/>
    <w:rsid w:val="00AE782F"/>
    <w:rsid w:val="00B03194"/>
    <w:rsid w:val="00B123CA"/>
    <w:rsid w:val="00B30C5E"/>
    <w:rsid w:val="00B31D5B"/>
    <w:rsid w:val="00B3723D"/>
    <w:rsid w:val="00B401DC"/>
    <w:rsid w:val="00B418F4"/>
    <w:rsid w:val="00B54F8A"/>
    <w:rsid w:val="00B82552"/>
    <w:rsid w:val="00BA2234"/>
    <w:rsid w:val="00BA26EB"/>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6416"/>
    <w:rsid w:val="00CC083F"/>
    <w:rsid w:val="00CF22B7"/>
    <w:rsid w:val="00D36503"/>
    <w:rsid w:val="00D42FF3"/>
    <w:rsid w:val="00D523BA"/>
    <w:rsid w:val="00D73797"/>
    <w:rsid w:val="00D7448E"/>
    <w:rsid w:val="00D876C8"/>
    <w:rsid w:val="00D94555"/>
    <w:rsid w:val="00D97B8B"/>
    <w:rsid w:val="00DA1D78"/>
    <w:rsid w:val="00DA4CC7"/>
    <w:rsid w:val="00DA5518"/>
    <w:rsid w:val="00DC0193"/>
    <w:rsid w:val="00DD4751"/>
    <w:rsid w:val="00DF74C4"/>
    <w:rsid w:val="00E00220"/>
    <w:rsid w:val="00E04E05"/>
    <w:rsid w:val="00E273D4"/>
    <w:rsid w:val="00E33724"/>
    <w:rsid w:val="00E43D52"/>
    <w:rsid w:val="00E4531C"/>
    <w:rsid w:val="00E5344F"/>
    <w:rsid w:val="00E57CBA"/>
    <w:rsid w:val="00E753B2"/>
    <w:rsid w:val="00EA09A8"/>
    <w:rsid w:val="00ED34D2"/>
    <w:rsid w:val="00EE67C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5108AB0C"/>
  <w15:docId w15:val="{9879F181-6409-4FC9-BA64-C59642FE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Funotentext">
    <w:name w:val="footnote text"/>
    <w:basedOn w:val="Standard"/>
    <w:link w:val="FunotentextZchn"/>
    <w:uiPriority w:val="99"/>
    <w:semiHidden/>
    <w:unhideWhenUsed/>
    <w:rsid w:val="00936EB0"/>
    <w:pPr>
      <w:spacing w:line="240" w:lineRule="auto"/>
    </w:pPr>
    <w:rPr>
      <w:szCs w:val="20"/>
    </w:rPr>
  </w:style>
  <w:style w:type="character" w:customStyle="1" w:styleId="FunotentextZchn">
    <w:name w:val="Fußnotentext Zchn"/>
    <w:basedOn w:val="Absatz-Standardschriftart"/>
    <w:link w:val="Funotentext"/>
    <w:uiPriority w:val="99"/>
    <w:semiHidden/>
    <w:rsid w:val="00936EB0"/>
    <w:rPr>
      <w:rFonts w:ascii="Arial" w:hAnsi="Arial"/>
      <w:lang w:eastAsia="en-US"/>
    </w:rPr>
  </w:style>
  <w:style w:type="character" w:styleId="Funotenzeichen">
    <w:name w:val="footnote reference"/>
    <w:basedOn w:val="Absatz-Standardschriftart"/>
    <w:uiPriority w:val="99"/>
    <w:semiHidden/>
    <w:unhideWhenUsed/>
    <w:rsid w:val="00936EB0"/>
    <w:rPr>
      <w:vertAlign w:val="superscript"/>
    </w:rPr>
  </w:style>
  <w:style w:type="paragraph" w:styleId="berarbeitung">
    <w:name w:val="Revision"/>
    <w:hidden/>
    <w:uiPriority w:val="99"/>
    <w:semiHidden/>
    <w:rsid w:val="00E57CB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bundesamt.de/daten/klima/der-europaeische-emissionshan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6BFF-5C08-43F5-A934-410A8A4F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2019-10-16T06:06:00Z</cp:lastPrinted>
  <dcterms:created xsi:type="dcterms:W3CDTF">2019-10-21T12:26:00Z</dcterms:created>
  <dcterms:modified xsi:type="dcterms:W3CDTF">2019-10-21T12:26:00Z</dcterms:modified>
</cp:coreProperties>
</file>